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13" w:name="_Toc20041"/>
      <w:r>
        <w:rPr>
          <w:rFonts w:hint="eastAsia"/>
        </w:rPr>
        <w:t>8</w:t>
      </w:r>
      <w:r>
        <w:t>05--</w:t>
      </w:r>
      <w:r>
        <w:rPr>
          <w:rFonts w:hint="eastAsia"/>
        </w:rPr>
        <w:t xml:space="preserve">中国银保监会关于印发融资租赁公司非现场监管规程的通知 </w:t>
      </w:r>
      <w:r>
        <w:br w:type="textWrapping"/>
      </w:r>
      <w:r>
        <w:rPr>
          <w:rFonts w:hint="eastAsia"/>
        </w:rPr>
        <w:t>银保监规〔</w:t>
      </w:r>
      <w:r>
        <w:t>2022〕3号</w:t>
      </w:r>
      <w:bookmarkEnd w:id="2513"/>
    </w:p>
    <w:p>
      <w:pPr>
        <w:adjustRightInd w:val="0"/>
        <w:snapToGrid w:val="0"/>
        <w:spacing w:line="312" w:lineRule="auto"/>
        <w:rPr>
          <w:rFonts w:hint="eastAsia" w:ascii="仿宋" w:hAnsi="仿宋" w:eastAsia="仿宋"/>
        </w:rPr>
      </w:pPr>
      <w:r>
        <w:rPr>
          <w:rFonts w:hint="eastAsia" w:ascii="仿宋" w:hAnsi="仿宋" w:eastAsia="仿宋"/>
        </w:rPr>
        <w:t>各省、自治区、直辖市及计划单列市地方金融监管局，新疆生产建设兵团地方金融监管局：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为做好融资租赁公司非现场监管工作，银保监会制定了《融资租赁公司非现场监管规程》，现印发给你们，请组织实施。</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2022年1月21日</w:t>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融资租赁公司非现场监管规程</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第一章  </w:t>
      </w:r>
      <w:r>
        <w:rPr>
          <w:rFonts w:ascii="仿宋" w:hAnsi="仿宋" w:eastAsia="仿宋"/>
          <w:b/>
        </w:rPr>
        <w:t>总则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第一条  </w:t>
      </w:r>
      <w:r>
        <w:rPr>
          <w:rFonts w:ascii="仿宋" w:hAnsi="仿宋" w:eastAsia="仿宋"/>
        </w:rPr>
        <w:t>为明确融资租赁公司非现场监管的职责分工，规范非现场监管的程序、内容、方法和报告路径，完善非现场监管报表制度，提升非现场监管质量，依据《融资租赁公司监督管理暂行办法》等有关监管制度，制定本规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第二条  </w:t>
      </w:r>
      <w:r>
        <w:rPr>
          <w:rFonts w:ascii="仿宋" w:hAnsi="仿宋" w:eastAsia="仿宋"/>
        </w:rPr>
        <w:t>本规程所称非现场监管是指地方金融监管部门根据监管需要，通过收集融资租赁公司相关报表数据、经营管理情况和其他内外部资料等信息，对信息进行交叉比对和分析处理，及时作出经营评价和风险预警，并采取相应措施的监管过程。</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第三条  </w:t>
      </w:r>
      <w:r>
        <w:rPr>
          <w:rFonts w:ascii="仿宋" w:hAnsi="仿宋" w:eastAsia="仿宋"/>
        </w:rPr>
        <w:t>银保监会负责制定统一的融资租赁公司非现场监管规则和监管报表，督促指导各地方金融监管部门开展非现场监管工作，加强监管信息共享。</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第四条  </w:t>
      </w:r>
      <w:r>
        <w:rPr>
          <w:rFonts w:ascii="仿宋" w:hAnsi="仿宋" w:eastAsia="仿宋"/>
        </w:rPr>
        <w:t>各地方金融监管部门承担融资租赁公司非现场监管主体责任，负责本地区融资租赁公司法人机构非现场监管工作。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融资租赁公司跨省、自治区、直辖市设立的分支机构和特殊项目公司（</w:t>
      </w:r>
      <w:r>
        <w:rPr>
          <w:rFonts w:ascii="仿宋" w:hAnsi="仿宋" w:eastAsia="仿宋"/>
        </w:rPr>
        <w:t>SPV），其非现场监管工作由融资租赁公司法人机构注册地地方金融监管部门负责，分支机构和特殊项目公司（SPV）所在地地方金融监管部门予以配合。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分支机构和特殊项目公司（</w:t>
      </w:r>
      <w:r>
        <w:rPr>
          <w:rFonts w:ascii="仿宋" w:hAnsi="仿宋" w:eastAsia="仿宋"/>
        </w:rPr>
        <w:t>SPV）的监管指标和业务指标与融资租赁公司法人机构合并计算。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建立分支机构、特殊项目公司（</w:t>
      </w:r>
      <w:r>
        <w:rPr>
          <w:rFonts w:ascii="仿宋" w:hAnsi="仿宋" w:eastAsia="仿宋"/>
        </w:rPr>
        <w:t>SPV）所在地与融资租赁公司法人机构注册地监管协作机制，共享融资租赁公司法人机构及其分支机构、特殊项目公司（SPV）监管信息。</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第五条  </w:t>
      </w:r>
      <w:r>
        <w:rPr>
          <w:rFonts w:ascii="仿宋" w:hAnsi="仿宋" w:eastAsia="仿宋"/>
        </w:rPr>
        <w:t>地方金融监管部门在对本地区融资租赁公司实施非现场监管时，应当坚持风险为本原则，持续全面识别、监测、评估融资租赁公司风险状况。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第六条  </w:t>
      </w:r>
      <w:r>
        <w:rPr>
          <w:rFonts w:ascii="仿宋" w:hAnsi="仿宋" w:eastAsia="仿宋"/>
        </w:rPr>
        <w:t>地方金融监管部门在对本地区融资租赁公司实施非现场监管时，应当以融资租赁公司法人机构为主要监管对象，遵循法人监管原则，强化法人责任。</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第七条  </w:t>
      </w:r>
      <w:r>
        <w:rPr>
          <w:rFonts w:ascii="仿宋" w:hAnsi="仿宋" w:eastAsia="仿宋"/>
        </w:rPr>
        <w:t>融资租赁公司非现场监管包括信息收集与核实、风险监测与评估、信息报送与使用、监管措施四个阶段。</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第二章  </w:t>
      </w:r>
      <w:r>
        <w:rPr>
          <w:rFonts w:ascii="仿宋" w:hAnsi="仿宋" w:eastAsia="仿宋"/>
          <w:b/>
        </w:rPr>
        <w:t>信息收集与核实</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第八条  </w:t>
      </w:r>
      <w:r>
        <w:rPr>
          <w:rFonts w:ascii="仿宋" w:hAnsi="仿宋" w:eastAsia="仿宋"/>
        </w:rPr>
        <w:t>各地方金融监管部门应当督促指导融资租赁公司建立和落实非现场监管信息报送制度，按照银保监会和地方金融监管部门有关要求报送各项数据信息和非数据信息，确保报送信息的真实、准确、及时、完整。</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第九条  </w:t>
      </w:r>
      <w:r>
        <w:rPr>
          <w:rFonts w:ascii="仿宋" w:hAnsi="仿宋" w:eastAsia="仿宋"/>
        </w:rPr>
        <w:t>各地方金融监管部门应当要求融资租赁公司建立重大事项报告制度，在下列事项发生后5个工作日内向地方金融监管部门报告：重大关联交易、重大待决诉讼仲裁及地方金融监管部门规定需要报送的其他重大事项。</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第十条  </w:t>
      </w:r>
      <w:r>
        <w:rPr>
          <w:rFonts w:ascii="仿宋" w:hAnsi="仿宋" w:eastAsia="仿宋"/>
        </w:rPr>
        <w:t>本规程为非现场监管的统一规范，地方金融监管部门可以根据履行职责的需要，要求融资租赁公司报送本规程规定之外的文件和资料，全面收集融资租赁公司经营情况和风险状况。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第十一条  </w:t>
      </w:r>
      <w:r>
        <w:rPr>
          <w:rFonts w:ascii="仿宋" w:hAnsi="仿宋" w:eastAsia="仿宋"/>
        </w:rPr>
        <w:t>各地方金融监管部门应当密切关注政府部门、评级机构、新闻媒体等发布的外部信息，督促指导融资租赁公司防控相关业务风险。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对反映融资租赁公司经营管理中重大变化事项的信息，应当及时予以核实，并采取相应监管措施。</w:t>
      </w:r>
    </w:p>
    <w:p>
      <w:pPr>
        <w:adjustRightInd w:val="0"/>
        <w:snapToGrid w:val="0"/>
        <w:spacing w:line="312" w:lineRule="auto"/>
        <w:ind w:firstLine="422" w:firstLineChars="200"/>
        <w:rPr>
          <w:rFonts w:hint="eastAsia" w:ascii="仿宋" w:hAnsi="仿宋" w:eastAsia="仿宋"/>
        </w:rPr>
      </w:pPr>
      <w:r>
        <w:rPr>
          <w:rFonts w:ascii="仿宋" w:hAnsi="仿宋" w:eastAsia="仿宋"/>
          <w:b/>
        </w:rPr>
        <w:t xml:space="preserve">第十二条  </w:t>
      </w:r>
      <w:r>
        <w:rPr>
          <w:rFonts w:ascii="仿宋" w:hAnsi="仿宋" w:eastAsia="仿宋"/>
        </w:rPr>
        <w:t>各地方金融监管部门应当加强数据审核工作，利用信息技术手段，从报表完整性、逻辑关系、异动情况等方面进行审核。</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第十三条  </w:t>
      </w:r>
      <w:r>
        <w:rPr>
          <w:rFonts w:ascii="仿宋" w:hAnsi="仿宋" w:eastAsia="仿宋"/>
        </w:rPr>
        <w:t>各地方金融监管部门应当根据持续监管的需要，对融资租赁公司的数据质量管理和指标准确性进行确认和证实。确认和证实方式包括但不限于问询、约谈、要求补充材料、专项评估、实地走访和现场检查等。</w:t>
      </w:r>
    </w:p>
    <w:p>
      <w:pPr>
        <w:adjustRightInd w:val="0"/>
        <w:snapToGrid w:val="0"/>
        <w:spacing w:line="312" w:lineRule="auto"/>
        <w:ind w:firstLine="422" w:firstLineChars="200"/>
        <w:rPr>
          <w:rFonts w:hint="eastAsia" w:ascii="仿宋" w:hAnsi="仿宋" w:eastAsia="仿宋"/>
        </w:rPr>
      </w:pPr>
      <w:r>
        <w:rPr>
          <w:rFonts w:ascii="仿宋" w:hAnsi="仿宋" w:eastAsia="仿宋"/>
          <w:b/>
        </w:rPr>
        <w:t xml:space="preserve">第十四条  </w:t>
      </w:r>
      <w:r>
        <w:rPr>
          <w:rFonts w:ascii="仿宋" w:hAnsi="仿宋" w:eastAsia="仿宋"/>
        </w:rPr>
        <w:t>各地方金融监管部门应当按照档案管理有关规定对非现场监管资料进行收集、分类、整理，确保资料完整并及时归档。</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第三章  </w:t>
      </w:r>
      <w:r>
        <w:rPr>
          <w:rFonts w:ascii="仿宋" w:hAnsi="仿宋" w:eastAsia="仿宋"/>
          <w:b/>
        </w:rPr>
        <w:t>风险监测与评估</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第十五条  </w:t>
      </w:r>
      <w:r>
        <w:rPr>
          <w:rFonts w:ascii="仿宋" w:hAnsi="仿宋" w:eastAsia="仿宋"/>
        </w:rPr>
        <w:t>各地方金融监管部门应当对融资租赁公司报送的各种信息资料进行分析处理，持续监测、评估融资租赁公司风险。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各地方金融监管部门对融资租赁公司的非现场监管，应当重点关注融资租赁公司的外部经营环境变化、公司治理状况、内部控制状况、风险管理能力、资产质量状况、流动性指标等。</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第十六条  </w:t>
      </w:r>
      <w:r>
        <w:rPr>
          <w:rFonts w:ascii="仿宋" w:hAnsi="仿宋" w:eastAsia="仿宋"/>
        </w:rPr>
        <w:t>各地方金融监管部门应当加大对融资租赁公司信用风险、流动性风险的监督检查力度。结合其他监管手段，认真核实融资租赁公司资产质量和风险，重点核查租赁物是否符合监管要求、是否存在违法违规融资、不良资产是否如实反映、业务集中度和关联度是否超标等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第十七条  </w:t>
      </w:r>
      <w:r>
        <w:rPr>
          <w:rFonts w:ascii="仿宋" w:hAnsi="仿宋" w:eastAsia="仿宋"/>
        </w:rPr>
        <w:t>对于在非现场监管中发现的融资租赁公司监管指标异常变动等情况，各地方金融监管部门可以采取风险提示、约谈、现场走访、要求整改等措施，并密切监督整改进展。</w:t>
      </w:r>
    </w:p>
    <w:p>
      <w:pPr>
        <w:adjustRightInd w:val="0"/>
        <w:snapToGrid w:val="0"/>
        <w:spacing w:line="312" w:lineRule="auto"/>
        <w:ind w:firstLine="422" w:firstLineChars="200"/>
        <w:rPr>
          <w:rFonts w:hint="eastAsia" w:ascii="仿宋" w:hAnsi="仿宋" w:eastAsia="仿宋"/>
        </w:rPr>
      </w:pPr>
      <w:r>
        <w:rPr>
          <w:rFonts w:ascii="仿宋" w:hAnsi="仿宋" w:eastAsia="仿宋"/>
          <w:b/>
        </w:rPr>
        <w:t xml:space="preserve">第十八条  </w:t>
      </w:r>
      <w:r>
        <w:rPr>
          <w:rFonts w:ascii="仿宋" w:hAnsi="仿宋" w:eastAsia="仿宋"/>
        </w:rPr>
        <w:t>融资租赁公司出现重大风险、突发事件、重大待决诉讼仲裁等情况，各地方金融监管部门应当分析原因，督促指导融资租赁公司及时处置，并按照有关重大风险事件报告制度的要求及时向本级人民政府和上级地方金融监管部门报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第十九条  </w:t>
      </w:r>
      <w:r>
        <w:rPr>
          <w:rFonts w:ascii="仿宋" w:hAnsi="仿宋" w:eastAsia="仿宋"/>
        </w:rPr>
        <w:t>各地方金融监管部门应当结合日常监管工作、非现场监管和现场检查等情况撰写年度监管报告，对非现场监管数据变化、发展趋势特点和运行情况以及现场检查情况等进行分析。年度监管报告应当包括以下内容：</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（一）辖内融资租赁行业基本情况及主要变化；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（二）本年度在行业监管方面开展的主要工作，制定的监管规制；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（三）本年度在促进行业发展方面开展的主要工作；</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（四）行业优秀做法和主要成绩</w:t>
      </w:r>
      <w:r>
        <w:rPr>
          <w:rFonts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（五）存在的问题和风险情况；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（六）融资租赁公司违规及未达标情况；</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（七）下一步工作安排和建议；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（八）其他需要特别说明的情况。</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第二十条  </w:t>
      </w:r>
      <w:r>
        <w:rPr>
          <w:rFonts w:ascii="仿宋" w:hAnsi="仿宋" w:eastAsia="仿宋"/>
        </w:rPr>
        <w:t>各地方金融监管部门可以依法查询金融信用信息基础数据库和市场化征信机构数据库有关融资租赁公司的信息。</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各地方金融监管部门可以推荐经营稳健、财务状况良好的融资租赁公司按照规定接入金融信用信息基础数据库。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融资租赁公司可以按照商业合作原则与市场化征信机构合作，依法提供、查询和使用信用信息。</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第四章  </w:t>
      </w:r>
      <w:r>
        <w:rPr>
          <w:rFonts w:ascii="仿宋" w:hAnsi="仿宋" w:eastAsia="仿宋"/>
          <w:b/>
        </w:rPr>
        <w:t>信息报送与使用</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第二十一条  </w:t>
      </w:r>
      <w:r>
        <w:rPr>
          <w:rFonts w:ascii="仿宋" w:hAnsi="仿宋" w:eastAsia="仿宋"/>
        </w:rPr>
        <w:t>各省、自治区、直辖市地方金融监管局应当通过六类机构监管信息系统向银保监会报送本规程要求收集汇总的报表和撰写的报告。</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各省、自治区、直辖市地方金融监管局负责收集的年度报表（附件</w:t>
      </w:r>
      <w:r>
        <w:rPr>
          <w:rFonts w:ascii="仿宋" w:hAnsi="仿宋" w:eastAsia="仿宋"/>
        </w:rPr>
        <w:t>1—5）应当于次年3月31日前报送银保监会，季度报表（附件6）分别应当于5月5日、8月5日、11月5日、次年2月5日前报送银保监会，年度监管报告应当于次年4月10日前报送本级人民政府和银保监会。</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第二十二条  </w:t>
      </w:r>
      <w:r>
        <w:rPr>
          <w:rFonts w:ascii="仿宋" w:hAnsi="仿宋" w:eastAsia="仿宋"/>
        </w:rPr>
        <w:t>各地方金融监管部门应当建立非现场监管与现场检查等的联动监管机制，将非现场监管分析评估结果作为现场检查、分类监管的重要参考，适时采取相应的监管措施，指导融资租赁公司提高风险管理水平，切实防范化解风险。</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第五章  </w:t>
      </w:r>
      <w:r>
        <w:rPr>
          <w:rFonts w:ascii="仿宋" w:hAnsi="仿宋" w:eastAsia="仿宋"/>
          <w:b/>
        </w:rPr>
        <w:t>监管措施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第二十三条  </w:t>
      </w:r>
      <w:r>
        <w:rPr>
          <w:rFonts w:ascii="仿宋" w:hAnsi="仿宋" w:eastAsia="仿宋"/>
        </w:rPr>
        <w:t>各地方金融监管部门可以根据融资租赁公司风险严重程度开展差异化监管，采取提高信息报送频率、要求充实风险管理力量、进行风险提示和监管通报、开展监管谈话、提高现场检查频次等监管措施。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各地方金融监管部门对风险突出的重点机构、重点领域、重点地区应当开展专项检查，严防重大风险隐患，并根据检查结果督促公司限期整改，按照法律、法规和监管规定采取相应措施。</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第二十四条  </w:t>
      </w:r>
      <w:r>
        <w:rPr>
          <w:rFonts w:ascii="仿宋" w:hAnsi="仿宋" w:eastAsia="仿宋"/>
        </w:rPr>
        <w:t>融资租赁公司未按照要求报送数据信息、非数据信息、整改方案等文件和资料，各地方金融监管部门可以根据情节轻重，按照法律、法规和监管规定采取相应措施。</w:t>
      </w:r>
    </w:p>
    <w:p>
      <w:pPr>
        <w:adjustRightInd w:val="0"/>
        <w:snapToGrid w:val="0"/>
        <w:spacing w:line="312" w:lineRule="auto"/>
        <w:ind w:firstLine="422" w:firstLineChars="200"/>
        <w:jc w:val="center"/>
        <w:rPr>
          <w:rFonts w:hint="eastAsia" w:ascii="仿宋" w:hAnsi="仿宋" w:eastAsia="仿宋"/>
          <w:b/>
        </w:rPr>
      </w:pPr>
      <w:r>
        <w:rPr>
          <w:rFonts w:hint="eastAsia" w:ascii="仿宋" w:hAnsi="仿宋" w:eastAsia="仿宋"/>
          <w:b/>
        </w:rPr>
        <w:t xml:space="preserve">第六章  </w:t>
      </w:r>
      <w:r>
        <w:rPr>
          <w:rFonts w:ascii="仿宋" w:hAnsi="仿宋" w:eastAsia="仿宋"/>
          <w:b/>
        </w:rPr>
        <w:t>附则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第二十五条  </w:t>
      </w:r>
      <w:r>
        <w:rPr>
          <w:rFonts w:ascii="仿宋" w:hAnsi="仿宋" w:eastAsia="仿宋"/>
        </w:rPr>
        <w:t>各省、自治区、直辖市地方金融监管局可以依照本规程制定融资租赁公司非现场监管实施细则。</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第二十六条  </w:t>
      </w:r>
      <w:r>
        <w:rPr>
          <w:rFonts w:ascii="仿宋" w:hAnsi="仿宋" w:eastAsia="仿宋"/>
        </w:rPr>
        <w:t>本规程由银保监会负责修订和解释。</w:t>
      </w:r>
    </w:p>
    <w:p>
      <w:pPr>
        <w:adjustRightInd w:val="0"/>
        <w:snapToGrid w:val="0"/>
        <w:spacing w:line="312" w:lineRule="auto"/>
        <w:ind w:firstLine="422" w:firstLineChars="200"/>
        <w:rPr>
          <w:rFonts w:hint="eastAsia" w:ascii="仿宋" w:hAnsi="仿宋" w:eastAsia="仿宋"/>
        </w:rPr>
      </w:pPr>
      <w:r>
        <w:rPr>
          <w:rFonts w:hint="eastAsia" w:ascii="仿宋" w:hAnsi="仿宋" w:eastAsia="仿宋"/>
          <w:b/>
        </w:rPr>
        <w:t xml:space="preserve">第二十七条  </w:t>
      </w:r>
      <w:r>
        <w:rPr>
          <w:rFonts w:ascii="仿宋" w:hAnsi="仿宋" w:eastAsia="仿宋"/>
        </w:rPr>
        <w:t>本规程自印发之日起施行，施行后不再报送《中国银保监会办公厅关于加强小额贷款公司等六类机构监管联系和情况报告的函》（银保监办便函〔2018〕1952号）中附件6《融资租赁公司月度情况表》。</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附件：</w:t>
      </w:r>
    </w:p>
    <w:p>
      <w:pPr>
        <w:adjustRightInd w:val="0"/>
        <w:snapToGrid w:val="0"/>
        <w:spacing w:line="312" w:lineRule="auto"/>
        <w:ind w:firstLine="420" w:firstLineChars="200"/>
        <w:rPr>
          <w:rFonts w:hint="eastAsia" w:ascii="仿宋" w:hAnsi="仿宋" w:eastAsia="仿宋"/>
        </w:rPr>
      </w:pPr>
      <w:r>
        <w:rPr>
          <w:rFonts w:ascii="仿宋" w:hAnsi="仿宋" w:eastAsia="仿宋"/>
        </w:rPr>
        <w:t>1.××省（区、市）融资租赁公司名录</w:t>
      </w:r>
    </w:p>
    <w:p>
      <w:pPr>
        <w:adjustRightInd w:val="0"/>
        <w:snapToGrid w:val="0"/>
        <w:spacing w:line="312" w:lineRule="auto"/>
        <w:ind w:firstLine="420" w:firstLineChars="200"/>
        <w:rPr>
          <w:rFonts w:hint="eastAsia" w:ascii="仿宋" w:hAnsi="仿宋" w:eastAsia="仿宋"/>
        </w:rPr>
      </w:pPr>
      <w:r>
        <w:rPr>
          <w:rFonts w:ascii="仿宋" w:hAnsi="仿宋" w:eastAsia="仿宋"/>
        </w:rPr>
        <w:t>2.××省（区、市）融资租赁公司及人员情况</w:t>
      </w:r>
    </w:p>
    <w:p>
      <w:pPr>
        <w:adjustRightInd w:val="0"/>
        <w:snapToGrid w:val="0"/>
        <w:spacing w:line="312" w:lineRule="auto"/>
        <w:ind w:firstLine="420" w:firstLineChars="200"/>
        <w:rPr>
          <w:rFonts w:hint="eastAsia" w:ascii="仿宋" w:hAnsi="仿宋" w:eastAsia="仿宋"/>
        </w:rPr>
      </w:pPr>
      <w:r>
        <w:rPr>
          <w:rFonts w:ascii="仿宋" w:hAnsi="仿宋" w:eastAsia="仿宋"/>
        </w:rPr>
        <w:t>3.××省（区、市）融资租赁公司资产负债情况</w:t>
      </w:r>
    </w:p>
    <w:p>
      <w:pPr>
        <w:adjustRightInd w:val="0"/>
        <w:snapToGrid w:val="0"/>
        <w:spacing w:line="312" w:lineRule="auto"/>
        <w:ind w:firstLine="420" w:firstLineChars="200"/>
        <w:rPr>
          <w:rFonts w:hint="eastAsia" w:ascii="仿宋" w:hAnsi="仿宋" w:eastAsia="仿宋"/>
        </w:rPr>
      </w:pPr>
      <w:r>
        <w:rPr>
          <w:rFonts w:ascii="仿宋" w:hAnsi="仿宋" w:eastAsia="仿宋"/>
        </w:rPr>
        <w:t>4.××省（区、市）融资租赁公司利润情况</w:t>
      </w:r>
    </w:p>
    <w:p>
      <w:pPr>
        <w:adjustRightInd w:val="0"/>
        <w:snapToGrid w:val="0"/>
        <w:spacing w:line="312" w:lineRule="auto"/>
        <w:ind w:firstLine="420" w:firstLineChars="200"/>
        <w:rPr>
          <w:rFonts w:hint="eastAsia" w:ascii="仿宋" w:hAnsi="仿宋" w:eastAsia="仿宋"/>
        </w:rPr>
      </w:pPr>
      <w:r>
        <w:rPr>
          <w:rFonts w:ascii="仿宋" w:hAnsi="仿宋" w:eastAsia="仿宋"/>
        </w:rPr>
        <w:t>5.××省（区、市）融资租赁公司业务情况</w:t>
      </w:r>
    </w:p>
    <w:p>
      <w:pPr>
        <w:adjustRightInd w:val="0"/>
        <w:snapToGrid w:val="0"/>
        <w:spacing w:line="312" w:lineRule="auto"/>
        <w:ind w:firstLine="420" w:firstLineChars="200"/>
        <w:rPr>
          <w:rFonts w:hint="eastAsia" w:ascii="仿宋" w:hAnsi="仿宋" w:eastAsia="仿宋"/>
        </w:rPr>
      </w:pPr>
      <w:r>
        <w:rPr>
          <w:rFonts w:ascii="仿宋" w:hAnsi="仿宋" w:eastAsia="仿宋"/>
        </w:rPr>
        <w:t>6.××省（区、市）融资租赁公司统计报表（季度）</w:t>
      </w:r>
    </w:p>
    <w:p>
      <w:pPr>
        <w:adjustRightInd w:val="0"/>
        <w:snapToGrid w:val="0"/>
        <w:spacing w:line="312" w:lineRule="auto"/>
        <w:ind w:firstLine="420" w:firstLineChars="200"/>
        <w:rPr>
          <w:rFonts w:hint="eastAsia" w:ascii="仿宋" w:hAnsi="仿宋" w:eastAsia="仿宋"/>
        </w:rPr>
      </w:pPr>
      <w:r>
        <w:rPr>
          <w:rFonts w:ascii="仿宋" w:hAnsi="仿宋" w:eastAsia="仿宋"/>
        </w:rPr>
        <w:t>7.主要指标解释</w:t>
      </w:r>
    </w:p>
    <w:p>
      <w:pPr>
        <w:widowControl/>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p>
      <w:pPr>
        <w:widowControl/>
        <w:adjustRightInd w:val="0"/>
        <w:snapToGrid w:val="0"/>
        <w:spacing w:line="312" w:lineRule="auto"/>
        <w:ind w:firstLine="420" w:firstLineChars="200"/>
        <w:rPr>
          <w:rFonts w:hint="eastAsia" w:ascii="仿宋" w:hAnsi="仿宋" w:eastAsia="仿宋"/>
        </w:rPr>
        <w:sectPr>
          <w:pgSz w:w="11906" w:h="16838"/>
          <w:pgMar w:top="1440" w:right="1800" w:bottom="1440" w:left="1800" w:header="851" w:footer="992" w:gutter="0"/>
          <w:cols w:space="425" w:num="1"/>
          <w:docGrid w:type="lines" w:linePitch="312" w:charSpace="0"/>
        </w:sectPr>
      </w:pPr>
    </w:p>
    <w:p>
      <w:pPr>
        <w:rPr>
          <w:rFonts w:hint="eastAsia" w:ascii="仿宋" w:hAnsi="仿宋" w:eastAsia="仿宋" w:cs="黑体"/>
          <w:sz w:val="28"/>
          <w:szCs w:val="28"/>
        </w:rPr>
      </w:pPr>
      <w:r>
        <w:rPr>
          <w:rFonts w:hint="eastAsia" w:ascii="仿宋" w:hAnsi="仿宋" w:eastAsia="仿宋" w:cs="黑体"/>
          <w:sz w:val="28"/>
          <w:szCs w:val="28"/>
        </w:rPr>
        <w:t>附件1</w:t>
      </w:r>
    </w:p>
    <w:p>
      <w:pPr>
        <w:jc w:val="center"/>
        <w:rPr>
          <w:rFonts w:hint="eastAsia" w:ascii="仿宋" w:hAnsi="仿宋" w:eastAsia="仿宋" w:cs="方正黑体_GBK"/>
          <w:sz w:val="28"/>
          <w:szCs w:val="28"/>
        </w:rPr>
      </w:pPr>
      <w:r>
        <w:rPr>
          <w:rFonts w:hint="eastAsia" w:ascii="仿宋" w:hAnsi="仿宋" w:eastAsia="仿宋" w:cs="方正黑体_GBK"/>
          <w:sz w:val="28"/>
          <w:szCs w:val="28"/>
        </w:rPr>
        <w:t>××省（区、市）融资租赁公司名录</w:t>
      </w:r>
    </w:p>
    <w:p>
      <w:pPr>
        <w:jc w:val="center"/>
        <w:rPr>
          <w:rFonts w:hint="eastAsia" w:ascii="仿宋" w:hAnsi="仿宋" w:eastAsia="仿宋" w:cs="Times New Roman"/>
          <w:sz w:val="18"/>
          <w:szCs w:val="20"/>
        </w:rPr>
      </w:pPr>
      <w:r>
        <w:rPr>
          <w:rFonts w:hint="eastAsia" w:ascii="仿宋" w:hAnsi="仿宋" w:eastAsia="仿宋" w:cs="Times New Roman"/>
          <w:sz w:val="18"/>
          <w:szCs w:val="20"/>
        </w:rPr>
        <w:t xml:space="preserve">                                                                                                             表 号：G1表                                                                                                                                    </w:t>
      </w:r>
    </w:p>
    <w:p>
      <w:pPr>
        <w:rPr>
          <w:rFonts w:hint="eastAsia" w:ascii="仿宋" w:hAnsi="仿宋" w:eastAsia="仿宋" w:cs="Times New Roman"/>
          <w:sz w:val="18"/>
          <w:szCs w:val="20"/>
        </w:rPr>
      </w:pPr>
      <w:r>
        <w:rPr>
          <w:rFonts w:hint="eastAsia" w:ascii="仿宋" w:hAnsi="仿宋" w:eastAsia="仿宋" w:cs="Times New Roman"/>
          <w:sz w:val="18"/>
          <w:szCs w:val="20"/>
        </w:rPr>
        <w:t>填报单位：                                                                                                                    单 位：家、万元</w:t>
      </w:r>
    </w:p>
    <w:tbl>
      <w:tblPr>
        <w:tblStyle w:val="42"/>
        <w:tblW w:w="0" w:type="auto"/>
        <w:tblInd w:w="0" w:type="dxa"/>
        <w:tblLayout w:type="fixed"/>
        <w:tblCellMar>
          <w:top w:w="15" w:type="dxa"/>
          <w:left w:w="15" w:type="dxa"/>
          <w:bottom w:w="15" w:type="dxa"/>
          <w:right w:w="15" w:type="dxa"/>
        </w:tblCellMar>
      </w:tblPr>
      <w:tblGrid>
        <w:gridCol w:w="401"/>
        <w:gridCol w:w="1572"/>
        <w:gridCol w:w="808"/>
        <w:gridCol w:w="955"/>
        <w:gridCol w:w="632"/>
        <w:gridCol w:w="838"/>
        <w:gridCol w:w="1151"/>
        <w:gridCol w:w="697"/>
        <w:gridCol w:w="450"/>
        <w:gridCol w:w="735"/>
        <w:gridCol w:w="915"/>
        <w:gridCol w:w="975"/>
        <w:gridCol w:w="1035"/>
        <w:gridCol w:w="1020"/>
        <w:gridCol w:w="1770"/>
      </w:tblGrid>
      <w:tr>
        <w:tblPrEx>
          <w:tblCellMar>
            <w:top w:w="15" w:type="dxa"/>
            <w:left w:w="15" w:type="dxa"/>
            <w:bottom w:w="15" w:type="dxa"/>
            <w:right w:w="15" w:type="dxa"/>
          </w:tblCellMar>
        </w:tblPrEx>
        <w:trPr>
          <w:trHeight w:val="405" w:hRule="atLeast"/>
        </w:trPr>
        <w:tc>
          <w:tcPr>
            <w:tcW w:w="401" w:type="dxa"/>
            <w:vMerge w:val="restart"/>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序号</w:t>
            </w:r>
          </w:p>
        </w:tc>
        <w:tc>
          <w:tcPr>
            <w:tcW w:w="157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A</w:t>
            </w:r>
          </w:p>
        </w:tc>
        <w:tc>
          <w:tcPr>
            <w:tcW w:w="80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B</w:t>
            </w:r>
          </w:p>
        </w:tc>
        <w:tc>
          <w:tcPr>
            <w:tcW w:w="95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C</w:t>
            </w:r>
          </w:p>
        </w:tc>
        <w:tc>
          <w:tcPr>
            <w:tcW w:w="632"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D</w:t>
            </w:r>
          </w:p>
        </w:tc>
        <w:tc>
          <w:tcPr>
            <w:tcW w:w="838"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E</w:t>
            </w:r>
          </w:p>
        </w:tc>
        <w:tc>
          <w:tcPr>
            <w:tcW w:w="115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F</w:t>
            </w:r>
          </w:p>
        </w:tc>
        <w:tc>
          <w:tcPr>
            <w:tcW w:w="697"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G</w:t>
            </w:r>
          </w:p>
        </w:tc>
        <w:tc>
          <w:tcPr>
            <w:tcW w:w="45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H</w:t>
            </w:r>
          </w:p>
        </w:tc>
        <w:tc>
          <w:tcPr>
            <w:tcW w:w="73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I</w:t>
            </w:r>
          </w:p>
        </w:tc>
        <w:tc>
          <w:tcPr>
            <w:tcW w:w="915" w:type="dxa"/>
            <w:tcBorders>
              <w:top w:val="single" w:color="000000" w:sz="4" w:space="0"/>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J</w:t>
            </w:r>
          </w:p>
        </w:tc>
        <w:tc>
          <w:tcPr>
            <w:tcW w:w="975" w:type="dxa"/>
            <w:tcBorders>
              <w:top w:val="single" w:color="000000" w:sz="4" w:space="0"/>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K</w:t>
            </w:r>
          </w:p>
        </w:tc>
        <w:tc>
          <w:tcPr>
            <w:tcW w:w="1035" w:type="dxa"/>
            <w:tcBorders>
              <w:top w:val="single" w:color="000000" w:sz="4" w:space="0"/>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L</w:t>
            </w:r>
          </w:p>
        </w:tc>
        <w:tc>
          <w:tcPr>
            <w:tcW w:w="102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M</w:t>
            </w:r>
          </w:p>
        </w:tc>
        <w:tc>
          <w:tcPr>
            <w:tcW w:w="1770"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N</w:t>
            </w:r>
          </w:p>
        </w:tc>
      </w:tr>
      <w:tr>
        <w:tblPrEx>
          <w:tblCellMar>
            <w:top w:w="15" w:type="dxa"/>
            <w:left w:w="15" w:type="dxa"/>
            <w:bottom w:w="15" w:type="dxa"/>
            <w:right w:w="15" w:type="dxa"/>
          </w:tblCellMar>
        </w:tblPrEx>
        <w:trPr>
          <w:trHeight w:val="943" w:hRule="atLeast"/>
        </w:trPr>
        <w:tc>
          <w:tcPr>
            <w:tcW w:w="40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1572" w:type="dxa"/>
            <w:vMerge w:val="restart"/>
            <w:tcBorders>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融资租赁公司名称（全称）</w:t>
            </w:r>
          </w:p>
        </w:tc>
        <w:tc>
          <w:tcPr>
            <w:tcW w:w="808" w:type="dxa"/>
            <w:vMerge w:val="restart"/>
            <w:tcBorders>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统一社会信用代码</w:t>
            </w:r>
          </w:p>
        </w:tc>
        <w:tc>
          <w:tcPr>
            <w:tcW w:w="955" w:type="dxa"/>
            <w:vMerge w:val="restart"/>
            <w:tcBorders>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注册地址</w:t>
            </w:r>
          </w:p>
        </w:tc>
        <w:tc>
          <w:tcPr>
            <w:tcW w:w="632" w:type="dxa"/>
            <w:vMerge w:val="restart"/>
            <w:tcBorders>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实际经营地址</w:t>
            </w:r>
          </w:p>
        </w:tc>
        <w:tc>
          <w:tcPr>
            <w:tcW w:w="838" w:type="dxa"/>
            <w:vMerge w:val="restart"/>
            <w:tcBorders>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成立时间</w:t>
            </w:r>
          </w:p>
        </w:tc>
        <w:tc>
          <w:tcPr>
            <w:tcW w:w="1151" w:type="dxa"/>
            <w:vMerge w:val="restart"/>
            <w:tcBorders>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业务经营许可证或批复文件编号（如有）</w:t>
            </w:r>
          </w:p>
        </w:tc>
        <w:tc>
          <w:tcPr>
            <w:tcW w:w="697" w:type="dxa"/>
            <w:vMerge w:val="restart"/>
            <w:tcBorders>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注册</w:t>
            </w:r>
          </w:p>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资本</w:t>
            </w:r>
          </w:p>
        </w:tc>
        <w:tc>
          <w:tcPr>
            <w:tcW w:w="450" w:type="dxa"/>
            <w:vMerge w:val="restart"/>
            <w:tcBorders>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kern w:val="0"/>
                <w:sz w:val="18"/>
                <w:szCs w:val="18"/>
              </w:rPr>
            </w:pPr>
            <w:r>
              <w:rPr>
                <w:rFonts w:hint="eastAsia" w:ascii="仿宋" w:hAnsi="仿宋" w:eastAsia="仿宋" w:cs="宋体"/>
                <w:color w:val="000000"/>
                <w:kern w:val="0"/>
                <w:sz w:val="18"/>
                <w:szCs w:val="18"/>
              </w:rPr>
              <w:t>实收资本</w:t>
            </w:r>
          </w:p>
        </w:tc>
        <w:tc>
          <w:tcPr>
            <w:tcW w:w="735" w:type="dxa"/>
            <w:vMerge w:val="restart"/>
            <w:tcBorders>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集中度、关联度是否达标</w:t>
            </w:r>
          </w:p>
        </w:tc>
        <w:tc>
          <w:tcPr>
            <w:tcW w:w="2925" w:type="dxa"/>
            <w:gridSpan w:val="3"/>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设立的分支机构数量</w:t>
            </w:r>
          </w:p>
        </w:tc>
        <w:tc>
          <w:tcPr>
            <w:tcW w:w="1020" w:type="dxa"/>
            <w:vMerge w:val="restart"/>
            <w:tcBorders>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设立的特殊项目公司（SPV)数量</w:t>
            </w:r>
          </w:p>
        </w:tc>
        <w:tc>
          <w:tcPr>
            <w:tcW w:w="1770" w:type="dxa"/>
            <w:vMerge w:val="restart"/>
            <w:tcBorders>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设立的其他融资租赁子公司数量</w:t>
            </w:r>
          </w:p>
        </w:tc>
      </w:tr>
      <w:tr>
        <w:trPr>
          <w:trHeight w:val="606" w:hRule="atLeast"/>
        </w:trPr>
        <w:tc>
          <w:tcPr>
            <w:tcW w:w="401" w:type="dxa"/>
            <w:vMerge w:val="continue"/>
            <w:tcBorders>
              <w:top w:val="single" w:color="000000" w:sz="4" w:space="0"/>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1572" w:type="dxa"/>
            <w:vMerge w:val="continue"/>
            <w:tcBorders>
              <w:left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808" w:type="dxa"/>
            <w:vMerge w:val="continue"/>
            <w:tcBorders>
              <w:left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955" w:type="dxa"/>
            <w:vMerge w:val="continue"/>
            <w:tcBorders>
              <w:left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632" w:type="dxa"/>
            <w:vMerge w:val="continue"/>
            <w:tcBorders>
              <w:left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838" w:type="dxa"/>
            <w:vMerge w:val="continue"/>
            <w:tcBorders>
              <w:left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1151" w:type="dxa"/>
            <w:vMerge w:val="continue"/>
            <w:tcBorders>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697" w:type="dxa"/>
            <w:vMerge w:val="continue"/>
            <w:tcBorders>
              <w:left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450" w:type="dxa"/>
            <w:vMerge w:val="continue"/>
            <w:tcBorders>
              <w:left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735" w:type="dxa"/>
            <w:vMerge w:val="continue"/>
            <w:tcBorders>
              <w:left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915" w:type="dxa"/>
            <w:tcBorders>
              <w:left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合计</w:t>
            </w:r>
          </w:p>
        </w:tc>
        <w:tc>
          <w:tcPr>
            <w:tcW w:w="975" w:type="dxa"/>
            <w:tcBorders>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省（自治区、直辖市）内</w:t>
            </w:r>
          </w:p>
        </w:tc>
        <w:tc>
          <w:tcPr>
            <w:tcW w:w="1035" w:type="dxa"/>
            <w:tcBorders>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跨省（自治区、直辖市）</w:t>
            </w:r>
          </w:p>
        </w:tc>
        <w:tc>
          <w:tcPr>
            <w:tcW w:w="1020" w:type="dxa"/>
            <w:vMerge w:val="continue"/>
            <w:tcBorders>
              <w:bottom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c>
          <w:tcPr>
            <w:tcW w:w="1770" w:type="dxa"/>
            <w:vMerge w:val="continue"/>
            <w:tcBorders>
              <w:left w:val="single" w:color="000000" w:sz="4" w:space="0"/>
              <w:bottom w:val="single" w:color="000000" w:sz="4" w:space="0"/>
              <w:right w:val="single" w:color="000000" w:sz="4" w:space="0"/>
            </w:tcBorders>
            <w:vAlign w:val="center"/>
          </w:tcPr>
          <w:p>
            <w:pPr>
              <w:jc w:val="center"/>
              <w:rPr>
                <w:rFonts w:hint="eastAsia" w:ascii="仿宋" w:hAnsi="仿宋" w:eastAsia="仿宋" w:cs="宋体"/>
                <w:color w:val="000000"/>
                <w:sz w:val="18"/>
                <w:szCs w:val="18"/>
              </w:rPr>
            </w:pPr>
          </w:p>
        </w:tc>
      </w:tr>
      <w:tr>
        <w:tblPrEx>
          <w:tblCellMar>
            <w:top w:w="15" w:type="dxa"/>
            <w:left w:w="15" w:type="dxa"/>
            <w:bottom w:w="15" w:type="dxa"/>
            <w:right w:w="15" w:type="dxa"/>
          </w:tblCellMar>
        </w:tblPrEx>
        <w:trPr>
          <w:trHeight w:val="333" w:hRule="atLeast"/>
        </w:trPr>
        <w:tc>
          <w:tcPr>
            <w:tcW w:w="40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1</w:t>
            </w:r>
          </w:p>
        </w:tc>
        <w:tc>
          <w:tcPr>
            <w:tcW w:w="1572" w:type="dxa"/>
            <w:tcBorders>
              <w:top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808" w:type="dxa"/>
            <w:tcBorders>
              <w:top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95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632"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838"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1151"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697"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450"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73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91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97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103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1020"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1770"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r>
      <w:tr>
        <w:tblPrEx>
          <w:tblCellMar>
            <w:top w:w="15" w:type="dxa"/>
            <w:left w:w="15" w:type="dxa"/>
            <w:bottom w:w="15" w:type="dxa"/>
            <w:right w:w="15" w:type="dxa"/>
          </w:tblCellMar>
        </w:tblPrEx>
        <w:trPr>
          <w:trHeight w:val="400" w:hRule="atLeast"/>
        </w:trPr>
        <w:tc>
          <w:tcPr>
            <w:tcW w:w="40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宋体"/>
                <w:color w:val="000000"/>
                <w:sz w:val="18"/>
                <w:szCs w:val="18"/>
              </w:rPr>
            </w:pPr>
            <w:r>
              <w:rPr>
                <w:rFonts w:hint="eastAsia" w:ascii="仿宋" w:hAnsi="仿宋" w:eastAsia="仿宋" w:cs="宋体"/>
                <w:color w:val="000000"/>
                <w:kern w:val="0"/>
                <w:sz w:val="18"/>
                <w:szCs w:val="18"/>
              </w:rPr>
              <w:t>2</w:t>
            </w:r>
          </w:p>
        </w:tc>
        <w:tc>
          <w:tcPr>
            <w:tcW w:w="1572" w:type="dxa"/>
            <w:tcBorders>
              <w:top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808" w:type="dxa"/>
            <w:tcBorders>
              <w:top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95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632"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838"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1151"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697"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450"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73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91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97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103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1020"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c>
          <w:tcPr>
            <w:tcW w:w="1770"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18"/>
                <w:szCs w:val="18"/>
              </w:rPr>
            </w:pPr>
          </w:p>
        </w:tc>
      </w:tr>
      <w:tr>
        <w:tblPrEx>
          <w:tblCellMar>
            <w:top w:w="15" w:type="dxa"/>
            <w:left w:w="15" w:type="dxa"/>
            <w:bottom w:w="15" w:type="dxa"/>
            <w:right w:w="15" w:type="dxa"/>
          </w:tblCellMar>
        </w:tblPrEx>
        <w:trPr>
          <w:trHeight w:val="398" w:hRule="atLeast"/>
        </w:trPr>
        <w:tc>
          <w:tcPr>
            <w:tcW w:w="401"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hint="eastAsia" w:ascii="仿宋" w:hAnsi="仿宋" w:eastAsia="仿宋" w:cs="楷体_GB2312"/>
                <w:color w:val="000000"/>
                <w:sz w:val="24"/>
                <w:szCs w:val="20"/>
              </w:rPr>
            </w:pPr>
            <w:r>
              <w:rPr>
                <w:rFonts w:hint="eastAsia" w:ascii="仿宋" w:hAnsi="仿宋" w:eastAsia="仿宋" w:cs="楷体_GB2312"/>
                <w:color w:val="000000"/>
                <w:kern w:val="0"/>
                <w:sz w:val="24"/>
                <w:szCs w:val="20"/>
              </w:rPr>
              <w:t>…</w:t>
            </w:r>
          </w:p>
        </w:tc>
        <w:tc>
          <w:tcPr>
            <w:tcW w:w="1572" w:type="dxa"/>
            <w:tcBorders>
              <w:top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808" w:type="dxa"/>
            <w:tcBorders>
              <w:top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95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632"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838"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1151"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697"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450"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73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91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97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1035"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1020"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c>
          <w:tcPr>
            <w:tcW w:w="1770" w:type="dxa"/>
            <w:tcBorders>
              <w:top w:val="single" w:color="000000" w:sz="4" w:space="0"/>
              <w:left w:val="single" w:color="000000" w:sz="4" w:space="0"/>
              <w:bottom w:val="single" w:color="000000" w:sz="4" w:space="0"/>
              <w:right w:val="single" w:color="000000" w:sz="4" w:space="0"/>
            </w:tcBorders>
            <w:vAlign w:val="center"/>
          </w:tcPr>
          <w:p>
            <w:pPr>
              <w:rPr>
                <w:rFonts w:hint="eastAsia" w:ascii="仿宋" w:hAnsi="仿宋" w:eastAsia="仿宋" w:cs="宋体"/>
                <w:color w:val="000000"/>
                <w:sz w:val="24"/>
                <w:szCs w:val="20"/>
              </w:rPr>
            </w:pPr>
          </w:p>
        </w:tc>
      </w:tr>
    </w:tbl>
    <w:p>
      <w:pPr>
        <w:rPr>
          <w:rFonts w:hint="eastAsia" w:ascii="仿宋" w:hAnsi="仿宋" w:eastAsia="仿宋" w:cs="Times New Roman"/>
          <w:sz w:val="32"/>
          <w:szCs w:val="32"/>
        </w:rPr>
      </w:pPr>
      <w:r>
        <w:rPr>
          <w:rFonts w:hint="eastAsia" w:ascii="仿宋" w:hAnsi="仿宋" w:eastAsia="仿宋" w:cs="Times New Roman"/>
          <w:sz w:val="18"/>
          <w:szCs w:val="20"/>
        </w:rPr>
        <w:t>统计负责人：                                                  填表人：                                                         填报日期：20 年 月 日</w:t>
      </w:r>
    </w:p>
    <w:p>
      <w:pPr>
        <w:jc w:val="left"/>
        <w:rPr>
          <w:rFonts w:hint="eastAsia" w:ascii="仿宋" w:hAnsi="仿宋" w:eastAsia="仿宋" w:cs="Times New Roman"/>
          <w:sz w:val="18"/>
          <w:szCs w:val="20"/>
        </w:rPr>
      </w:pPr>
      <w:r>
        <w:rPr>
          <w:rFonts w:hint="eastAsia" w:ascii="仿宋" w:hAnsi="仿宋" w:eastAsia="仿宋" w:cs="Times New Roman"/>
          <w:sz w:val="18"/>
          <w:szCs w:val="20"/>
        </w:rPr>
        <w:t>填报说明：</w:t>
      </w:r>
    </w:p>
    <w:p>
      <w:pPr>
        <w:spacing w:line="260" w:lineRule="exact"/>
        <w:jc w:val="left"/>
        <w:rPr>
          <w:rFonts w:hint="eastAsia" w:ascii="仿宋" w:hAnsi="仿宋" w:eastAsia="仿宋" w:cs="Times New Roman"/>
          <w:sz w:val="18"/>
          <w:szCs w:val="20"/>
        </w:rPr>
      </w:pPr>
      <w:r>
        <w:rPr>
          <w:rFonts w:hint="eastAsia" w:ascii="仿宋" w:hAnsi="仿宋" w:eastAsia="仿宋" w:cs="Times New Roman"/>
          <w:sz w:val="18"/>
          <w:szCs w:val="20"/>
        </w:rPr>
        <w:t>1.本表由各省、自治区、直辖市地方金融监管局填报。</w:t>
      </w:r>
    </w:p>
    <w:p>
      <w:pPr>
        <w:spacing w:line="260" w:lineRule="exact"/>
        <w:jc w:val="left"/>
        <w:rPr>
          <w:rFonts w:hint="eastAsia" w:ascii="仿宋" w:hAnsi="仿宋" w:eastAsia="仿宋" w:cs="Times New Roman"/>
          <w:sz w:val="18"/>
          <w:szCs w:val="20"/>
        </w:rPr>
      </w:pPr>
      <w:r>
        <w:rPr>
          <w:rFonts w:hint="eastAsia" w:ascii="仿宋" w:hAnsi="仿宋" w:eastAsia="仿宋" w:cs="Times New Roman"/>
          <w:sz w:val="18"/>
          <w:szCs w:val="20"/>
        </w:rPr>
        <w:t>2.本表统计范围为在本省（区、市）注册的融资租赁公司法人机构，不含外省（区、市）融资租赁公司在本省（区、市）设立的分支机构和特殊项目公司（SPV）。即本省（区、市）融资租赁公司在省（区、市）内、外设立的分支机构和特殊项目公司（SPV）并入本省（区、市）融资租赁公司法人机构统计。</w:t>
      </w:r>
    </w:p>
    <w:p>
      <w:pPr>
        <w:spacing w:line="260" w:lineRule="exact"/>
        <w:jc w:val="left"/>
        <w:rPr>
          <w:rFonts w:hint="eastAsia" w:ascii="仿宋" w:hAnsi="仿宋" w:eastAsia="仿宋" w:cs="Times New Roman"/>
          <w:sz w:val="18"/>
          <w:szCs w:val="20"/>
        </w:rPr>
      </w:pPr>
      <w:r>
        <w:rPr>
          <w:rFonts w:hint="eastAsia" w:ascii="仿宋" w:hAnsi="仿宋" w:eastAsia="仿宋" w:cs="Times New Roman"/>
          <w:sz w:val="18"/>
          <w:szCs w:val="20"/>
        </w:rPr>
        <w:t>3.外币数据须按报告期末最后一天国家外汇管理局公布的基准汇价折合为人民币数据进行汇总。</w:t>
      </w:r>
    </w:p>
    <w:p>
      <w:pPr>
        <w:spacing w:line="260" w:lineRule="exact"/>
        <w:jc w:val="left"/>
        <w:rPr>
          <w:rFonts w:hint="eastAsia" w:ascii="仿宋" w:hAnsi="仿宋" w:eastAsia="仿宋" w:cs="Times New Roman"/>
          <w:sz w:val="18"/>
          <w:szCs w:val="20"/>
        </w:rPr>
      </w:pPr>
      <w:r>
        <w:rPr>
          <w:rFonts w:hint="eastAsia" w:ascii="仿宋" w:hAnsi="仿宋" w:eastAsia="仿宋" w:cs="Times New Roman"/>
          <w:sz w:val="18"/>
          <w:szCs w:val="20"/>
        </w:rPr>
        <w:t>4.成立时间准确到月，填写类型为：20XX年XX月。</w:t>
      </w:r>
    </w:p>
    <w:p>
      <w:pPr>
        <w:spacing w:line="260" w:lineRule="exact"/>
        <w:jc w:val="left"/>
        <w:rPr>
          <w:rFonts w:hint="eastAsia" w:ascii="仿宋" w:hAnsi="仿宋" w:eastAsia="仿宋" w:cs="Times New Roman"/>
          <w:sz w:val="18"/>
          <w:szCs w:val="20"/>
        </w:rPr>
      </w:pPr>
      <w:r>
        <w:rPr>
          <w:rFonts w:hint="eastAsia" w:ascii="仿宋" w:hAnsi="仿宋" w:eastAsia="仿宋" w:cs="Times New Roman"/>
          <w:sz w:val="18"/>
          <w:szCs w:val="20"/>
        </w:rPr>
        <w:t>5.填报的金额按四舍五入保留小数点后两位。</w:t>
      </w:r>
    </w:p>
    <w:p>
      <w:pPr>
        <w:spacing w:line="260" w:lineRule="exact"/>
        <w:jc w:val="left"/>
        <w:rPr>
          <w:rFonts w:hint="eastAsia" w:ascii="仿宋" w:hAnsi="仿宋" w:eastAsia="仿宋" w:cs="黑体"/>
          <w:sz w:val="32"/>
          <w:szCs w:val="32"/>
        </w:rPr>
      </w:pPr>
      <w:r>
        <w:rPr>
          <w:rFonts w:hint="eastAsia" w:ascii="仿宋" w:hAnsi="仿宋" w:eastAsia="仿宋" w:cs="Times New Roman"/>
          <w:sz w:val="18"/>
          <w:szCs w:val="20"/>
        </w:rPr>
        <w:t>6.本报表为年报，报送时间为年后3月31日前。</w:t>
      </w:r>
    </w:p>
    <w:p>
      <w:pPr>
        <w:rPr>
          <w:rFonts w:hint="eastAsia" w:ascii="仿宋" w:hAnsi="仿宋" w:eastAsia="仿宋" w:cs="黑体"/>
          <w:sz w:val="32"/>
          <w:szCs w:val="32"/>
        </w:rPr>
      </w:pPr>
      <w:r>
        <w:rPr>
          <w:rFonts w:hint="eastAsia" w:ascii="仿宋" w:hAnsi="仿宋" w:eastAsia="仿宋" w:cs="黑体"/>
          <w:sz w:val="32"/>
          <w:szCs w:val="32"/>
        </w:rPr>
        <w:t>附件2</w:t>
      </w:r>
    </w:p>
    <w:p>
      <w:pPr>
        <w:jc w:val="center"/>
        <w:rPr>
          <w:rFonts w:hint="eastAsia" w:ascii="仿宋" w:hAnsi="仿宋" w:eastAsia="仿宋" w:cs="方正黑体_GBK"/>
          <w:sz w:val="24"/>
          <w:szCs w:val="20"/>
        </w:rPr>
      </w:pPr>
      <w:r>
        <w:rPr>
          <w:rFonts w:hint="eastAsia" w:ascii="仿宋" w:hAnsi="仿宋" w:eastAsia="仿宋" w:cs="方正黑体_GBK"/>
          <w:sz w:val="32"/>
          <w:szCs w:val="32"/>
        </w:rPr>
        <w:t>××省（区、市）融资租赁公司及人员情况</w:t>
      </w:r>
    </w:p>
    <w:p>
      <w:pPr>
        <w:rPr>
          <w:rFonts w:hint="eastAsia" w:ascii="仿宋" w:hAnsi="仿宋" w:eastAsia="仿宋" w:cs="Times New Roman"/>
          <w:sz w:val="18"/>
          <w:szCs w:val="20"/>
        </w:rPr>
      </w:pPr>
      <w:r>
        <w:rPr>
          <w:rFonts w:hint="eastAsia" w:ascii="仿宋" w:hAnsi="仿宋" w:eastAsia="仿宋" w:cs="Times New Roman"/>
          <w:sz w:val="18"/>
          <w:szCs w:val="20"/>
        </w:rPr>
        <w:t xml:space="preserve">                                                                                                                         </w:t>
      </w:r>
    </w:p>
    <w:p>
      <w:pPr>
        <w:rPr>
          <w:rFonts w:hint="eastAsia" w:ascii="仿宋" w:hAnsi="仿宋" w:eastAsia="仿宋" w:cs="Times New Roman"/>
          <w:sz w:val="18"/>
          <w:szCs w:val="20"/>
        </w:rPr>
      </w:pPr>
      <w:r>
        <w:rPr>
          <w:rFonts w:hint="eastAsia" w:ascii="仿宋" w:hAnsi="仿宋" w:eastAsia="仿宋" w:cs="Times New Roman"/>
          <w:sz w:val="18"/>
          <w:szCs w:val="20"/>
        </w:rPr>
        <w:t xml:space="preserve">                                                                                                                         表 号：G2表</w:t>
      </w:r>
    </w:p>
    <w:p>
      <w:pPr>
        <w:rPr>
          <w:rFonts w:hint="eastAsia" w:ascii="仿宋" w:hAnsi="仿宋" w:eastAsia="仿宋" w:cs="Times New Roman"/>
          <w:sz w:val="18"/>
          <w:szCs w:val="20"/>
        </w:rPr>
      </w:pPr>
      <w:r>
        <w:rPr>
          <w:rFonts w:hint="eastAsia" w:ascii="仿宋" w:hAnsi="仿宋" w:eastAsia="仿宋" w:cs="Times New Roman"/>
          <w:sz w:val="18"/>
          <w:szCs w:val="20"/>
        </w:rPr>
        <w:t>填报单位：                                                                                                               单 位：家、万元、人</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2"/>
        <w:gridCol w:w="908"/>
        <w:gridCol w:w="2220"/>
        <w:gridCol w:w="2370"/>
        <w:gridCol w:w="2160"/>
        <w:gridCol w:w="2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2"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项目</w:t>
            </w:r>
          </w:p>
        </w:tc>
        <w:tc>
          <w:tcPr>
            <w:tcW w:w="908"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代码</w:t>
            </w:r>
          </w:p>
        </w:tc>
        <w:tc>
          <w:tcPr>
            <w:tcW w:w="222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 xml:space="preserve">A  </w:t>
            </w:r>
          </w:p>
        </w:tc>
        <w:tc>
          <w:tcPr>
            <w:tcW w:w="23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B</w:t>
            </w:r>
          </w:p>
        </w:tc>
        <w:tc>
          <w:tcPr>
            <w:tcW w:w="21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C</w:t>
            </w:r>
          </w:p>
        </w:tc>
        <w:tc>
          <w:tcPr>
            <w:tcW w:w="215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2"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Times New Roman"/>
                <w:szCs w:val="21"/>
              </w:rPr>
            </w:pPr>
          </w:p>
        </w:tc>
        <w:tc>
          <w:tcPr>
            <w:tcW w:w="90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Times New Roman"/>
                <w:szCs w:val="21"/>
              </w:rPr>
            </w:pPr>
          </w:p>
        </w:tc>
        <w:tc>
          <w:tcPr>
            <w:tcW w:w="222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年初数</w:t>
            </w:r>
          </w:p>
        </w:tc>
        <w:tc>
          <w:tcPr>
            <w:tcW w:w="23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本年度增加</w:t>
            </w:r>
          </w:p>
        </w:tc>
        <w:tc>
          <w:tcPr>
            <w:tcW w:w="21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本年度减少</w:t>
            </w:r>
          </w:p>
        </w:tc>
        <w:tc>
          <w:tcPr>
            <w:tcW w:w="215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年末数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52"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Times New Roman"/>
                <w:sz w:val="18"/>
                <w:szCs w:val="20"/>
              </w:rPr>
            </w:pPr>
            <w:r>
              <w:rPr>
                <w:rFonts w:hint="eastAsia" w:ascii="仿宋" w:hAnsi="仿宋" w:eastAsia="仿宋" w:cs="Times New Roman"/>
                <w:sz w:val="18"/>
                <w:szCs w:val="20"/>
              </w:rPr>
              <w:t>本省（区、市）融资租赁公司法人机构数量</w:t>
            </w:r>
          </w:p>
          <w:p>
            <w:pPr>
              <w:ind w:firstLine="360" w:firstLineChars="200"/>
              <w:rPr>
                <w:rFonts w:hint="eastAsia" w:ascii="仿宋" w:hAnsi="仿宋" w:eastAsia="仿宋" w:cs="Times New Roman"/>
                <w:sz w:val="18"/>
                <w:szCs w:val="20"/>
              </w:rPr>
            </w:pPr>
            <w:r>
              <w:rPr>
                <w:rFonts w:hint="eastAsia" w:ascii="仿宋" w:hAnsi="仿宋" w:eastAsia="仿宋" w:cs="Times New Roman"/>
                <w:sz w:val="18"/>
                <w:szCs w:val="20"/>
              </w:rPr>
              <w:t>其中：（1）内资融资租赁公司数量</w:t>
            </w:r>
          </w:p>
          <w:p>
            <w:pPr>
              <w:ind w:firstLine="360" w:firstLineChars="200"/>
              <w:rPr>
                <w:rFonts w:hint="eastAsia" w:ascii="仿宋" w:hAnsi="仿宋" w:eastAsia="仿宋" w:cs="Times New Roman"/>
                <w:sz w:val="18"/>
                <w:szCs w:val="20"/>
              </w:rPr>
            </w:pPr>
            <w:r>
              <w:rPr>
                <w:rFonts w:hint="eastAsia" w:ascii="仿宋" w:hAnsi="仿宋" w:eastAsia="仿宋" w:cs="Times New Roman"/>
                <w:sz w:val="18"/>
                <w:szCs w:val="20"/>
              </w:rPr>
              <w:t xml:space="preserve">       其中：内资试点融资租赁公司数量</w:t>
            </w:r>
          </w:p>
          <w:p>
            <w:pPr>
              <w:ind w:firstLine="360"/>
              <w:rPr>
                <w:rFonts w:hint="eastAsia" w:ascii="仿宋" w:hAnsi="仿宋" w:eastAsia="仿宋" w:cs="Times New Roman"/>
                <w:sz w:val="18"/>
                <w:szCs w:val="20"/>
              </w:rPr>
            </w:pPr>
            <w:r>
              <w:rPr>
                <w:rFonts w:hint="eastAsia" w:ascii="仿宋" w:hAnsi="仿宋" w:eastAsia="仿宋" w:cs="Times New Roman"/>
                <w:sz w:val="18"/>
                <w:szCs w:val="20"/>
              </w:rPr>
              <w:t xml:space="preserve">      （2）外商投资融资租赁公司数量</w:t>
            </w:r>
          </w:p>
          <w:p>
            <w:pPr>
              <w:rPr>
                <w:rFonts w:hint="eastAsia" w:ascii="仿宋" w:hAnsi="仿宋" w:eastAsia="仿宋" w:cs="Times New Roman"/>
                <w:sz w:val="18"/>
                <w:szCs w:val="20"/>
              </w:rPr>
            </w:pPr>
            <w:r>
              <w:rPr>
                <w:rFonts w:hint="eastAsia" w:ascii="仿宋" w:hAnsi="仿宋" w:eastAsia="仿宋" w:cs="Times New Roman"/>
                <w:sz w:val="18"/>
                <w:szCs w:val="20"/>
              </w:rPr>
              <w:t xml:space="preserve">          （3）纳入监管名单的公司数量</w:t>
            </w:r>
          </w:p>
          <w:p>
            <w:pPr>
              <w:rPr>
                <w:rFonts w:hint="eastAsia" w:ascii="仿宋" w:hAnsi="仿宋" w:eastAsia="仿宋" w:cs="Times New Roman"/>
                <w:sz w:val="18"/>
                <w:szCs w:val="20"/>
              </w:rPr>
            </w:pPr>
            <w:r>
              <w:rPr>
                <w:rFonts w:hint="eastAsia" w:ascii="仿宋" w:hAnsi="仿宋" w:eastAsia="仿宋" w:cs="Times New Roman"/>
                <w:sz w:val="18"/>
                <w:szCs w:val="20"/>
              </w:rPr>
              <w:t xml:space="preserve">          （4）完成公示非正常经营公司数量</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其中：实收资本50亿元（含）以上</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实收资本10亿元（含）-50亿元</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实收资本1.7亿元（含）-10亿元</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实收资本1.7亿元以下</w:t>
            </w:r>
          </w:p>
          <w:p>
            <w:pPr>
              <w:rPr>
                <w:rFonts w:hint="eastAsia" w:ascii="仿宋" w:hAnsi="仿宋" w:eastAsia="仿宋" w:cs="Times New Roman"/>
                <w:sz w:val="18"/>
                <w:szCs w:val="20"/>
              </w:rPr>
            </w:pPr>
            <w:r>
              <w:rPr>
                <w:rFonts w:hint="eastAsia" w:ascii="仿宋" w:hAnsi="仿宋" w:eastAsia="仿宋" w:cs="Times New Roman"/>
                <w:sz w:val="18"/>
                <w:szCs w:val="20"/>
              </w:rPr>
              <w:t>注册资本</w:t>
            </w:r>
          </w:p>
          <w:p>
            <w:pPr>
              <w:rPr>
                <w:rFonts w:hint="eastAsia" w:ascii="仿宋" w:hAnsi="仿宋" w:eastAsia="仿宋" w:cs="Times New Roman"/>
                <w:sz w:val="18"/>
                <w:szCs w:val="20"/>
              </w:rPr>
            </w:pPr>
            <w:r>
              <w:rPr>
                <w:rFonts w:hint="eastAsia" w:ascii="仿宋" w:hAnsi="仿宋" w:eastAsia="仿宋" w:cs="Times New Roman"/>
                <w:sz w:val="18"/>
                <w:szCs w:val="20"/>
              </w:rPr>
              <w:t>实收资本</w:t>
            </w:r>
          </w:p>
          <w:p>
            <w:pPr>
              <w:rPr>
                <w:rFonts w:hint="eastAsia" w:ascii="仿宋" w:hAnsi="仿宋" w:eastAsia="仿宋" w:cs="Times New Roman"/>
                <w:sz w:val="18"/>
                <w:szCs w:val="20"/>
              </w:rPr>
            </w:pPr>
            <w:r>
              <w:rPr>
                <w:rFonts w:hint="eastAsia" w:ascii="仿宋" w:hAnsi="仿宋" w:eastAsia="仿宋" w:cs="Times New Roman"/>
                <w:sz w:val="18"/>
                <w:szCs w:val="20"/>
              </w:rPr>
              <w:t>从业人员数量</w:t>
            </w:r>
          </w:p>
        </w:tc>
        <w:tc>
          <w:tcPr>
            <w:tcW w:w="908"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Times New Roman"/>
                <w:sz w:val="18"/>
                <w:szCs w:val="20"/>
              </w:rPr>
            </w:pPr>
            <w:r>
              <w:rPr>
                <w:rFonts w:hint="eastAsia" w:ascii="仿宋" w:hAnsi="仿宋" w:eastAsia="仿宋" w:cs="Times New Roman"/>
                <w:sz w:val="18"/>
                <w:szCs w:val="20"/>
              </w:rPr>
              <w:t>201</w:t>
            </w:r>
          </w:p>
          <w:p>
            <w:pPr>
              <w:jc w:val="center"/>
              <w:rPr>
                <w:rFonts w:hint="eastAsia" w:ascii="仿宋" w:hAnsi="仿宋" w:eastAsia="仿宋" w:cs="Times New Roman"/>
                <w:sz w:val="18"/>
                <w:szCs w:val="20"/>
              </w:rPr>
            </w:pPr>
            <w:r>
              <w:rPr>
                <w:rFonts w:hint="eastAsia" w:ascii="仿宋" w:hAnsi="仿宋" w:eastAsia="仿宋" w:cs="Times New Roman"/>
                <w:sz w:val="18"/>
                <w:szCs w:val="20"/>
              </w:rPr>
              <w:t>202</w:t>
            </w:r>
          </w:p>
          <w:p>
            <w:pPr>
              <w:jc w:val="center"/>
              <w:rPr>
                <w:rFonts w:hint="eastAsia" w:ascii="仿宋" w:hAnsi="仿宋" w:eastAsia="仿宋" w:cs="Times New Roman"/>
                <w:sz w:val="18"/>
                <w:szCs w:val="20"/>
              </w:rPr>
            </w:pPr>
            <w:r>
              <w:rPr>
                <w:rFonts w:hint="eastAsia" w:ascii="仿宋" w:hAnsi="仿宋" w:eastAsia="仿宋" w:cs="Times New Roman"/>
                <w:sz w:val="18"/>
                <w:szCs w:val="20"/>
              </w:rPr>
              <w:t>203</w:t>
            </w:r>
          </w:p>
          <w:p>
            <w:pPr>
              <w:jc w:val="center"/>
              <w:rPr>
                <w:rFonts w:hint="eastAsia" w:ascii="仿宋" w:hAnsi="仿宋" w:eastAsia="仿宋" w:cs="Times New Roman"/>
                <w:sz w:val="18"/>
                <w:szCs w:val="20"/>
              </w:rPr>
            </w:pPr>
            <w:r>
              <w:rPr>
                <w:rFonts w:hint="eastAsia" w:ascii="仿宋" w:hAnsi="仿宋" w:eastAsia="仿宋" w:cs="Times New Roman"/>
                <w:sz w:val="18"/>
                <w:szCs w:val="20"/>
              </w:rPr>
              <w:t>204</w:t>
            </w:r>
          </w:p>
          <w:p>
            <w:pPr>
              <w:jc w:val="center"/>
              <w:rPr>
                <w:rFonts w:hint="eastAsia" w:ascii="仿宋" w:hAnsi="仿宋" w:eastAsia="仿宋" w:cs="Times New Roman"/>
                <w:sz w:val="18"/>
                <w:szCs w:val="20"/>
              </w:rPr>
            </w:pPr>
            <w:r>
              <w:rPr>
                <w:rFonts w:hint="eastAsia" w:ascii="仿宋" w:hAnsi="仿宋" w:eastAsia="仿宋" w:cs="Times New Roman"/>
                <w:sz w:val="18"/>
                <w:szCs w:val="20"/>
              </w:rPr>
              <w:t>205</w:t>
            </w:r>
          </w:p>
          <w:p>
            <w:pPr>
              <w:jc w:val="center"/>
              <w:rPr>
                <w:rFonts w:hint="eastAsia" w:ascii="仿宋" w:hAnsi="仿宋" w:eastAsia="仿宋" w:cs="Times New Roman"/>
                <w:sz w:val="18"/>
                <w:szCs w:val="20"/>
              </w:rPr>
            </w:pPr>
            <w:r>
              <w:rPr>
                <w:rFonts w:hint="eastAsia" w:ascii="仿宋" w:hAnsi="仿宋" w:eastAsia="仿宋" w:cs="Times New Roman"/>
                <w:sz w:val="18"/>
                <w:szCs w:val="20"/>
              </w:rPr>
              <w:t>206</w:t>
            </w:r>
          </w:p>
          <w:p>
            <w:pPr>
              <w:jc w:val="center"/>
              <w:rPr>
                <w:rFonts w:hint="eastAsia" w:ascii="仿宋" w:hAnsi="仿宋" w:eastAsia="仿宋" w:cs="Times New Roman"/>
                <w:sz w:val="18"/>
                <w:szCs w:val="20"/>
              </w:rPr>
            </w:pPr>
            <w:r>
              <w:rPr>
                <w:rFonts w:hint="eastAsia" w:ascii="仿宋" w:hAnsi="仿宋" w:eastAsia="仿宋" w:cs="Times New Roman"/>
                <w:sz w:val="18"/>
                <w:szCs w:val="20"/>
              </w:rPr>
              <w:t>207</w:t>
            </w:r>
          </w:p>
          <w:p>
            <w:pPr>
              <w:jc w:val="center"/>
              <w:rPr>
                <w:rFonts w:hint="eastAsia" w:ascii="仿宋" w:hAnsi="仿宋" w:eastAsia="仿宋" w:cs="Times New Roman"/>
                <w:sz w:val="18"/>
                <w:szCs w:val="20"/>
              </w:rPr>
            </w:pPr>
            <w:r>
              <w:rPr>
                <w:rFonts w:hint="eastAsia" w:ascii="仿宋" w:hAnsi="仿宋" w:eastAsia="仿宋" w:cs="Times New Roman"/>
                <w:sz w:val="18"/>
                <w:szCs w:val="20"/>
              </w:rPr>
              <w:t>208</w:t>
            </w:r>
          </w:p>
          <w:p>
            <w:pPr>
              <w:jc w:val="center"/>
              <w:rPr>
                <w:rFonts w:hint="eastAsia" w:ascii="仿宋" w:hAnsi="仿宋" w:eastAsia="仿宋" w:cs="Times New Roman"/>
                <w:sz w:val="18"/>
                <w:szCs w:val="20"/>
              </w:rPr>
            </w:pPr>
            <w:r>
              <w:rPr>
                <w:rFonts w:hint="eastAsia" w:ascii="仿宋" w:hAnsi="仿宋" w:eastAsia="仿宋" w:cs="Times New Roman"/>
                <w:sz w:val="18"/>
                <w:szCs w:val="20"/>
              </w:rPr>
              <w:t>209</w:t>
            </w:r>
          </w:p>
          <w:p>
            <w:pPr>
              <w:jc w:val="center"/>
              <w:rPr>
                <w:rFonts w:hint="eastAsia" w:ascii="仿宋" w:hAnsi="仿宋" w:eastAsia="仿宋" w:cs="Times New Roman"/>
                <w:sz w:val="18"/>
                <w:szCs w:val="20"/>
              </w:rPr>
            </w:pPr>
            <w:r>
              <w:rPr>
                <w:rFonts w:hint="eastAsia" w:ascii="仿宋" w:hAnsi="仿宋" w:eastAsia="仿宋" w:cs="Times New Roman"/>
                <w:sz w:val="18"/>
                <w:szCs w:val="20"/>
              </w:rPr>
              <w:t>210</w:t>
            </w:r>
          </w:p>
          <w:p>
            <w:pPr>
              <w:jc w:val="center"/>
              <w:rPr>
                <w:rFonts w:hint="eastAsia" w:ascii="仿宋" w:hAnsi="仿宋" w:eastAsia="仿宋" w:cs="Times New Roman"/>
                <w:sz w:val="18"/>
                <w:szCs w:val="20"/>
              </w:rPr>
            </w:pPr>
            <w:r>
              <w:rPr>
                <w:rFonts w:hint="eastAsia" w:ascii="仿宋" w:hAnsi="仿宋" w:eastAsia="仿宋" w:cs="Times New Roman"/>
                <w:sz w:val="18"/>
                <w:szCs w:val="20"/>
              </w:rPr>
              <w:t>211</w:t>
            </w:r>
          </w:p>
          <w:p>
            <w:pPr>
              <w:jc w:val="center"/>
              <w:rPr>
                <w:rFonts w:hint="eastAsia" w:ascii="仿宋" w:hAnsi="仿宋" w:eastAsia="仿宋" w:cs="Times New Roman"/>
                <w:sz w:val="18"/>
                <w:szCs w:val="20"/>
              </w:rPr>
            </w:pPr>
            <w:r>
              <w:rPr>
                <w:rFonts w:hint="eastAsia" w:ascii="仿宋" w:hAnsi="仿宋" w:eastAsia="仿宋" w:cs="Times New Roman"/>
                <w:sz w:val="18"/>
                <w:szCs w:val="20"/>
              </w:rPr>
              <w:t>212</w:t>
            </w:r>
          </w:p>
          <w:p>
            <w:pPr>
              <w:jc w:val="center"/>
              <w:rPr>
                <w:rFonts w:hint="eastAsia" w:ascii="仿宋" w:hAnsi="仿宋" w:eastAsia="仿宋" w:cs="Times New Roman"/>
                <w:sz w:val="18"/>
                <w:szCs w:val="20"/>
              </w:rPr>
            </w:pPr>
            <w:r>
              <w:rPr>
                <w:rFonts w:hint="eastAsia" w:ascii="仿宋" w:hAnsi="仿宋" w:eastAsia="仿宋" w:cs="Times New Roman"/>
                <w:sz w:val="18"/>
                <w:szCs w:val="20"/>
              </w:rPr>
              <w:t>213</w:t>
            </w:r>
          </w:p>
        </w:tc>
        <w:tc>
          <w:tcPr>
            <w:tcW w:w="222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c>
          <w:tcPr>
            <w:tcW w:w="23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c>
          <w:tcPr>
            <w:tcW w:w="216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c>
          <w:tcPr>
            <w:tcW w:w="2152"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r>
    </w:tbl>
    <w:p>
      <w:pPr>
        <w:rPr>
          <w:rFonts w:hint="eastAsia" w:ascii="仿宋" w:hAnsi="仿宋" w:eastAsia="仿宋" w:cs="Times New Roman"/>
          <w:sz w:val="32"/>
          <w:szCs w:val="32"/>
        </w:rPr>
      </w:pPr>
      <w:r>
        <w:rPr>
          <w:rFonts w:hint="eastAsia" w:ascii="仿宋" w:hAnsi="仿宋" w:eastAsia="仿宋" w:cs="Times New Roman"/>
          <w:sz w:val="18"/>
          <w:szCs w:val="20"/>
        </w:rPr>
        <w:t>统计负责人：                                                  填表人：                                                         填报日期：20 年 月 日</w:t>
      </w:r>
    </w:p>
    <w:p>
      <w:pPr>
        <w:rPr>
          <w:rFonts w:hint="eastAsia" w:ascii="仿宋" w:hAnsi="仿宋" w:eastAsia="仿宋" w:cs="Times New Roman"/>
          <w:sz w:val="18"/>
          <w:szCs w:val="20"/>
        </w:rPr>
      </w:pPr>
      <w:r>
        <w:rPr>
          <w:rFonts w:hint="eastAsia" w:ascii="仿宋" w:hAnsi="仿宋" w:eastAsia="仿宋" w:cs="Times New Roman"/>
          <w:sz w:val="18"/>
          <w:szCs w:val="20"/>
        </w:rPr>
        <w:t>填表说明：</w:t>
      </w:r>
    </w:p>
    <w:p>
      <w:pPr>
        <w:numPr>
          <w:ilvl w:val="0"/>
          <w:numId w:val="45"/>
        </w:numPr>
        <w:jc w:val="left"/>
        <w:rPr>
          <w:rFonts w:hint="eastAsia" w:ascii="仿宋" w:hAnsi="仿宋" w:eastAsia="仿宋" w:cs="Times New Roman"/>
          <w:sz w:val="18"/>
          <w:szCs w:val="20"/>
        </w:rPr>
      </w:pPr>
      <w:r>
        <w:rPr>
          <w:rFonts w:hint="eastAsia" w:ascii="仿宋" w:hAnsi="仿宋" w:eastAsia="仿宋" w:cs="Times New Roman"/>
          <w:sz w:val="18"/>
          <w:szCs w:val="20"/>
        </w:rPr>
        <w:t>本表由各省、自治区、直辖市地方金融监管局填报。</w:t>
      </w:r>
    </w:p>
    <w:p>
      <w:pPr>
        <w:jc w:val="left"/>
        <w:rPr>
          <w:rFonts w:hint="eastAsia" w:ascii="仿宋" w:hAnsi="仿宋" w:eastAsia="仿宋" w:cs="Times New Roman"/>
          <w:sz w:val="18"/>
          <w:szCs w:val="20"/>
        </w:rPr>
      </w:pPr>
      <w:r>
        <w:rPr>
          <w:rFonts w:hint="eastAsia" w:ascii="仿宋" w:hAnsi="仿宋" w:eastAsia="仿宋" w:cs="Times New Roman"/>
          <w:sz w:val="18"/>
          <w:szCs w:val="20"/>
        </w:rPr>
        <w:t>2.本表统计范围为在本省（区、市）注册的融资租赁公司法人机构，不含外省（区、市）融资租赁公司在本省（区、市）设立的分支机构和特殊项目公司（SPV）。即本省（区、市）融资租赁公司在省（区、市）内、外设立的分支机构和特殊项目公司（SPV）并入本省（区、市）融资租赁公司法人机构统计。</w:t>
      </w:r>
    </w:p>
    <w:p>
      <w:pPr>
        <w:jc w:val="left"/>
        <w:rPr>
          <w:rFonts w:hint="eastAsia" w:ascii="仿宋" w:hAnsi="仿宋" w:eastAsia="仿宋" w:cs="Times New Roman"/>
          <w:sz w:val="18"/>
          <w:szCs w:val="20"/>
        </w:rPr>
      </w:pPr>
      <w:r>
        <w:rPr>
          <w:rFonts w:hint="eastAsia" w:ascii="仿宋" w:hAnsi="仿宋" w:eastAsia="仿宋" w:cs="Times New Roman"/>
          <w:sz w:val="18"/>
          <w:szCs w:val="20"/>
        </w:rPr>
        <w:t>3.外币数据须按报告期末最后一天国家外汇管理局公布的基准汇价折合为人民币数据进行汇总。</w:t>
      </w:r>
    </w:p>
    <w:p>
      <w:pPr>
        <w:jc w:val="left"/>
        <w:rPr>
          <w:rFonts w:hint="eastAsia" w:ascii="仿宋" w:hAnsi="仿宋" w:eastAsia="仿宋" w:cs="Times New Roman"/>
          <w:sz w:val="18"/>
          <w:szCs w:val="20"/>
        </w:rPr>
      </w:pPr>
      <w:r>
        <w:rPr>
          <w:rFonts w:hint="eastAsia" w:ascii="仿宋" w:hAnsi="仿宋" w:eastAsia="仿宋" w:cs="Times New Roman"/>
          <w:sz w:val="18"/>
          <w:szCs w:val="20"/>
        </w:rPr>
        <w:t>4.填报的金额按四舍五入保留小数点后两位。</w:t>
      </w:r>
    </w:p>
    <w:p>
      <w:pPr>
        <w:jc w:val="left"/>
        <w:rPr>
          <w:rFonts w:hint="eastAsia" w:ascii="仿宋" w:hAnsi="仿宋" w:eastAsia="仿宋" w:cs="Times New Roman"/>
          <w:sz w:val="18"/>
          <w:szCs w:val="20"/>
        </w:rPr>
      </w:pPr>
      <w:r>
        <w:rPr>
          <w:rFonts w:hint="eastAsia" w:ascii="仿宋" w:hAnsi="仿宋" w:eastAsia="仿宋" w:cs="Times New Roman"/>
          <w:sz w:val="18"/>
          <w:szCs w:val="20"/>
        </w:rPr>
        <w:t>5.本报表为年报，报送时间为年后3月31日前。</w:t>
      </w:r>
    </w:p>
    <w:p>
      <w:pPr>
        <w:jc w:val="left"/>
        <w:rPr>
          <w:rFonts w:hint="eastAsia" w:ascii="仿宋" w:hAnsi="仿宋" w:eastAsia="仿宋" w:cs="Times New Roman"/>
          <w:sz w:val="18"/>
          <w:szCs w:val="20"/>
        </w:rPr>
      </w:pPr>
      <w:r>
        <w:rPr>
          <w:rFonts w:hint="eastAsia" w:ascii="仿宋" w:hAnsi="仿宋" w:eastAsia="仿宋" w:cs="Times New Roman"/>
          <w:sz w:val="18"/>
          <w:szCs w:val="20"/>
        </w:rPr>
        <w:t>6.校验关系：【A】+【B】-【C】=【D】,[201]=[202]+[204],[201]=[207]+[208]+[209]+[210]。</w:t>
      </w:r>
    </w:p>
    <w:p>
      <w:pPr>
        <w:widowControl/>
        <w:jc w:val="left"/>
        <w:rPr>
          <w:rFonts w:hint="eastAsia" w:ascii="仿宋" w:hAnsi="仿宋" w:eastAsia="仿宋"/>
        </w:rPr>
      </w:pPr>
      <w:r>
        <w:rPr>
          <w:rFonts w:ascii="仿宋" w:hAnsi="仿宋" w:eastAsia="仿宋"/>
        </w:rPr>
        <w:br w:type="page"/>
      </w:r>
    </w:p>
    <w:p>
      <w:pPr>
        <w:rPr>
          <w:rFonts w:hint="eastAsia" w:ascii="仿宋" w:hAnsi="仿宋" w:eastAsia="仿宋" w:cs="黑体"/>
          <w:sz w:val="32"/>
          <w:szCs w:val="32"/>
        </w:rPr>
      </w:pPr>
      <w:r>
        <w:rPr>
          <w:rFonts w:hint="eastAsia" w:ascii="仿宋" w:hAnsi="仿宋" w:eastAsia="仿宋" w:cs="黑体"/>
          <w:sz w:val="32"/>
          <w:szCs w:val="32"/>
        </w:rPr>
        <w:t>附件3</w:t>
      </w:r>
    </w:p>
    <w:p>
      <w:pPr>
        <w:jc w:val="center"/>
        <w:rPr>
          <w:rFonts w:hint="eastAsia" w:ascii="仿宋" w:hAnsi="仿宋" w:eastAsia="仿宋" w:cs="方正黑体_GBK"/>
          <w:sz w:val="32"/>
          <w:szCs w:val="32"/>
        </w:rPr>
      </w:pPr>
      <w:r>
        <w:rPr>
          <w:rFonts w:hint="eastAsia" w:ascii="仿宋" w:hAnsi="仿宋" w:eastAsia="仿宋" w:cs="方正黑体_GBK"/>
          <w:sz w:val="32"/>
          <w:szCs w:val="32"/>
        </w:rPr>
        <w:t>××省（区、市）融资租赁公司资产负债情况</w:t>
      </w:r>
    </w:p>
    <w:p>
      <w:pPr>
        <w:jc w:val="center"/>
        <w:rPr>
          <w:rFonts w:hint="eastAsia" w:ascii="仿宋" w:hAnsi="仿宋" w:eastAsia="仿宋" w:cs="Times New Roman"/>
          <w:sz w:val="18"/>
          <w:szCs w:val="20"/>
        </w:rPr>
      </w:pPr>
      <w:r>
        <w:rPr>
          <w:rFonts w:hint="eastAsia" w:ascii="仿宋" w:hAnsi="仿宋" w:eastAsia="仿宋" w:cs="Times New Roman"/>
          <w:sz w:val="18"/>
          <w:szCs w:val="20"/>
        </w:rPr>
        <w:t xml:space="preserve">                                                                                                 表 号：G3表</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填报单位：                                                                                                              单 位：万元</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0"/>
        <w:gridCol w:w="832"/>
        <w:gridCol w:w="1845"/>
        <w:gridCol w:w="2070"/>
        <w:gridCol w:w="2115"/>
        <w:gridCol w:w="21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0" w:type="dxa"/>
            <w:vMerge w:val="restart"/>
            <w:vAlign w:val="center"/>
          </w:tcPr>
          <w:p>
            <w:pPr>
              <w:jc w:val="center"/>
              <w:rPr>
                <w:rFonts w:hint="eastAsia" w:ascii="仿宋" w:hAnsi="仿宋" w:eastAsia="仿宋" w:cs="Times New Roman"/>
                <w:szCs w:val="21"/>
              </w:rPr>
            </w:pPr>
            <w:r>
              <w:rPr>
                <w:rFonts w:hint="eastAsia" w:ascii="仿宋" w:hAnsi="仿宋" w:eastAsia="仿宋" w:cs="Times New Roman"/>
                <w:szCs w:val="21"/>
              </w:rPr>
              <w:t>项目</w:t>
            </w:r>
          </w:p>
        </w:tc>
        <w:tc>
          <w:tcPr>
            <w:tcW w:w="832" w:type="dxa"/>
            <w:vMerge w:val="restart"/>
            <w:vAlign w:val="center"/>
          </w:tcPr>
          <w:p>
            <w:pPr>
              <w:jc w:val="center"/>
              <w:rPr>
                <w:rFonts w:hint="eastAsia" w:ascii="仿宋" w:hAnsi="仿宋" w:eastAsia="仿宋" w:cs="Times New Roman"/>
                <w:szCs w:val="21"/>
              </w:rPr>
            </w:pPr>
            <w:r>
              <w:rPr>
                <w:rFonts w:hint="eastAsia" w:ascii="仿宋" w:hAnsi="仿宋" w:eastAsia="仿宋" w:cs="Times New Roman"/>
                <w:szCs w:val="21"/>
              </w:rPr>
              <w:t>代码</w:t>
            </w:r>
          </w:p>
        </w:tc>
        <w:tc>
          <w:tcPr>
            <w:tcW w:w="1845" w:type="dxa"/>
            <w:vAlign w:val="center"/>
          </w:tcPr>
          <w:p>
            <w:pPr>
              <w:jc w:val="center"/>
              <w:rPr>
                <w:rFonts w:hint="eastAsia" w:ascii="仿宋" w:hAnsi="仿宋" w:eastAsia="仿宋" w:cs="Times New Roman"/>
                <w:szCs w:val="21"/>
              </w:rPr>
            </w:pPr>
            <w:r>
              <w:rPr>
                <w:rFonts w:hint="eastAsia" w:ascii="仿宋" w:hAnsi="仿宋" w:eastAsia="仿宋" w:cs="Times New Roman"/>
                <w:szCs w:val="21"/>
              </w:rPr>
              <w:t xml:space="preserve">A  </w:t>
            </w:r>
          </w:p>
        </w:tc>
        <w:tc>
          <w:tcPr>
            <w:tcW w:w="2070" w:type="dxa"/>
            <w:vAlign w:val="center"/>
          </w:tcPr>
          <w:p>
            <w:pPr>
              <w:jc w:val="center"/>
              <w:rPr>
                <w:rFonts w:hint="eastAsia" w:ascii="仿宋" w:hAnsi="仿宋" w:eastAsia="仿宋" w:cs="Times New Roman"/>
                <w:szCs w:val="21"/>
              </w:rPr>
            </w:pPr>
            <w:r>
              <w:rPr>
                <w:rFonts w:hint="eastAsia" w:ascii="仿宋" w:hAnsi="仿宋" w:eastAsia="仿宋" w:cs="Times New Roman"/>
                <w:szCs w:val="21"/>
              </w:rPr>
              <w:t>B</w:t>
            </w:r>
          </w:p>
        </w:tc>
        <w:tc>
          <w:tcPr>
            <w:tcW w:w="2115" w:type="dxa"/>
            <w:vAlign w:val="center"/>
          </w:tcPr>
          <w:p>
            <w:pPr>
              <w:jc w:val="center"/>
              <w:rPr>
                <w:rFonts w:hint="eastAsia" w:ascii="仿宋" w:hAnsi="仿宋" w:eastAsia="仿宋" w:cs="Times New Roman"/>
                <w:szCs w:val="21"/>
              </w:rPr>
            </w:pPr>
            <w:r>
              <w:rPr>
                <w:rFonts w:hint="eastAsia" w:ascii="仿宋" w:hAnsi="仿宋" w:eastAsia="仿宋" w:cs="Times New Roman"/>
                <w:szCs w:val="21"/>
              </w:rPr>
              <w:t>C</w:t>
            </w:r>
          </w:p>
        </w:tc>
        <w:tc>
          <w:tcPr>
            <w:tcW w:w="2175" w:type="dxa"/>
            <w:vAlign w:val="center"/>
          </w:tcPr>
          <w:p>
            <w:pPr>
              <w:jc w:val="center"/>
              <w:rPr>
                <w:rFonts w:hint="eastAsia" w:ascii="仿宋" w:hAnsi="仿宋" w:eastAsia="仿宋" w:cs="Times New Roman"/>
                <w:szCs w:val="21"/>
              </w:rPr>
            </w:pPr>
            <w:r>
              <w:rPr>
                <w:rFonts w:hint="eastAsia" w:ascii="仿宋" w:hAnsi="仿宋" w:eastAsia="仿宋"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0" w:type="dxa"/>
            <w:vMerge w:val="continue"/>
            <w:vAlign w:val="center"/>
          </w:tcPr>
          <w:p>
            <w:pPr>
              <w:jc w:val="center"/>
              <w:rPr>
                <w:rFonts w:hint="eastAsia" w:ascii="仿宋" w:hAnsi="仿宋" w:eastAsia="仿宋" w:cs="Times New Roman"/>
                <w:szCs w:val="21"/>
              </w:rPr>
            </w:pPr>
          </w:p>
        </w:tc>
        <w:tc>
          <w:tcPr>
            <w:tcW w:w="832" w:type="dxa"/>
            <w:vMerge w:val="continue"/>
            <w:vAlign w:val="center"/>
          </w:tcPr>
          <w:p>
            <w:pPr>
              <w:jc w:val="center"/>
              <w:rPr>
                <w:rFonts w:hint="eastAsia" w:ascii="仿宋" w:hAnsi="仿宋" w:eastAsia="仿宋" w:cs="Times New Roman"/>
                <w:szCs w:val="21"/>
              </w:rPr>
            </w:pPr>
          </w:p>
        </w:tc>
        <w:tc>
          <w:tcPr>
            <w:tcW w:w="1845" w:type="dxa"/>
            <w:vAlign w:val="center"/>
          </w:tcPr>
          <w:p>
            <w:pPr>
              <w:jc w:val="center"/>
              <w:rPr>
                <w:rFonts w:hint="eastAsia" w:ascii="仿宋" w:hAnsi="仿宋" w:eastAsia="仿宋" w:cs="Times New Roman"/>
                <w:szCs w:val="21"/>
              </w:rPr>
            </w:pPr>
            <w:r>
              <w:rPr>
                <w:rFonts w:hint="eastAsia" w:ascii="仿宋" w:hAnsi="仿宋" w:eastAsia="仿宋" w:cs="Times New Roman"/>
                <w:szCs w:val="21"/>
              </w:rPr>
              <w:t>年初数</w:t>
            </w:r>
          </w:p>
        </w:tc>
        <w:tc>
          <w:tcPr>
            <w:tcW w:w="2070" w:type="dxa"/>
            <w:vAlign w:val="center"/>
          </w:tcPr>
          <w:p>
            <w:pPr>
              <w:jc w:val="center"/>
              <w:rPr>
                <w:rFonts w:hint="eastAsia" w:ascii="仿宋" w:hAnsi="仿宋" w:eastAsia="仿宋" w:cs="Times New Roman"/>
                <w:szCs w:val="21"/>
              </w:rPr>
            </w:pPr>
            <w:r>
              <w:rPr>
                <w:rFonts w:hint="eastAsia" w:ascii="仿宋" w:hAnsi="仿宋" w:eastAsia="仿宋" w:cs="Times New Roman"/>
                <w:szCs w:val="21"/>
              </w:rPr>
              <w:t>本年度增加</w:t>
            </w:r>
          </w:p>
        </w:tc>
        <w:tc>
          <w:tcPr>
            <w:tcW w:w="2115" w:type="dxa"/>
            <w:vAlign w:val="center"/>
          </w:tcPr>
          <w:p>
            <w:pPr>
              <w:jc w:val="center"/>
              <w:rPr>
                <w:rFonts w:hint="eastAsia" w:ascii="仿宋" w:hAnsi="仿宋" w:eastAsia="仿宋" w:cs="Times New Roman"/>
                <w:szCs w:val="21"/>
              </w:rPr>
            </w:pPr>
            <w:r>
              <w:rPr>
                <w:rFonts w:hint="eastAsia" w:ascii="仿宋" w:hAnsi="仿宋" w:eastAsia="仿宋" w:cs="Times New Roman"/>
                <w:szCs w:val="21"/>
              </w:rPr>
              <w:t>本年度减少</w:t>
            </w:r>
          </w:p>
        </w:tc>
        <w:tc>
          <w:tcPr>
            <w:tcW w:w="2175" w:type="dxa"/>
            <w:vAlign w:val="center"/>
          </w:tcPr>
          <w:p>
            <w:pPr>
              <w:jc w:val="center"/>
              <w:rPr>
                <w:rFonts w:hint="eastAsia" w:ascii="仿宋" w:hAnsi="仿宋" w:eastAsia="仿宋" w:cs="Times New Roman"/>
                <w:szCs w:val="21"/>
              </w:rPr>
            </w:pPr>
            <w:r>
              <w:rPr>
                <w:rFonts w:hint="eastAsia" w:ascii="仿宋" w:hAnsi="仿宋" w:eastAsia="仿宋" w:cs="Times New Roman"/>
                <w:szCs w:val="21"/>
              </w:rPr>
              <w:t>年末数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20" w:type="dxa"/>
          </w:tcPr>
          <w:p>
            <w:pPr>
              <w:rPr>
                <w:rFonts w:hint="eastAsia" w:ascii="仿宋" w:hAnsi="仿宋" w:eastAsia="仿宋" w:cs="Times New Roman"/>
                <w:sz w:val="18"/>
                <w:szCs w:val="20"/>
              </w:rPr>
            </w:pPr>
            <w:r>
              <w:rPr>
                <w:rFonts w:hint="eastAsia" w:ascii="仿宋" w:hAnsi="仿宋" w:eastAsia="仿宋" w:cs="Times New Roman"/>
                <w:sz w:val="18"/>
                <w:szCs w:val="20"/>
              </w:rPr>
              <w:t>总资产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其中：风险资产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租赁资产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其中：（1）经营租赁资产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（2）融资租赁资产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其中：直接租赁资产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售后回租资产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固定收益类证券投资余额</w:t>
            </w:r>
          </w:p>
          <w:p>
            <w:pPr>
              <w:rPr>
                <w:rFonts w:hint="eastAsia" w:ascii="仿宋" w:hAnsi="仿宋" w:eastAsia="仿宋" w:cs="Times New Roman"/>
                <w:sz w:val="18"/>
                <w:szCs w:val="20"/>
              </w:rPr>
            </w:pPr>
            <w:r>
              <w:rPr>
                <w:rFonts w:hint="eastAsia" w:ascii="仿宋" w:hAnsi="仿宋" w:eastAsia="仿宋" w:cs="Times New Roman"/>
                <w:sz w:val="18"/>
                <w:szCs w:val="20"/>
              </w:rPr>
              <w:t>净资产</w:t>
            </w:r>
          </w:p>
          <w:p>
            <w:pPr>
              <w:rPr>
                <w:rFonts w:hint="eastAsia" w:ascii="仿宋" w:hAnsi="仿宋" w:eastAsia="仿宋" w:cs="Times New Roman"/>
                <w:sz w:val="18"/>
                <w:szCs w:val="20"/>
              </w:rPr>
            </w:pPr>
            <w:r>
              <w:rPr>
                <w:rFonts w:hint="eastAsia" w:ascii="仿宋" w:hAnsi="仿宋" w:eastAsia="仿宋" w:cs="Times New Roman"/>
                <w:sz w:val="18"/>
                <w:szCs w:val="20"/>
              </w:rPr>
              <w:t>总负债</w:t>
            </w:r>
          </w:p>
          <w:p>
            <w:pPr>
              <w:rPr>
                <w:rFonts w:hint="eastAsia" w:ascii="仿宋" w:hAnsi="仿宋" w:eastAsia="仿宋" w:cs="Times New Roman"/>
                <w:sz w:val="18"/>
                <w:szCs w:val="20"/>
              </w:rPr>
            </w:pPr>
            <w:r>
              <w:rPr>
                <w:rFonts w:hint="eastAsia" w:ascii="仿宋" w:hAnsi="仿宋" w:eastAsia="仿宋" w:cs="Times New Roman"/>
                <w:sz w:val="18"/>
                <w:szCs w:val="20"/>
              </w:rPr>
              <w:t>对外融资余额</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其中:（1）对股东负债</w:t>
            </w:r>
          </w:p>
          <w:p>
            <w:pPr>
              <w:rPr>
                <w:rFonts w:hint="eastAsia" w:ascii="仿宋" w:hAnsi="仿宋" w:eastAsia="仿宋" w:cs="Times New Roman"/>
                <w:sz w:val="18"/>
                <w:szCs w:val="20"/>
              </w:rPr>
            </w:pPr>
            <w:r>
              <w:rPr>
                <w:rFonts w:hint="eastAsia" w:ascii="仿宋" w:hAnsi="仿宋" w:eastAsia="仿宋" w:cs="Times New Roman"/>
                <w:sz w:val="18"/>
                <w:szCs w:val="20"/>
              </w:rPr>
              <w:t xml:space="preserve">         （2）短期银行贷款</w:t>
            </w:r>
          </w:p>
          <w:p>
            <w:pPr>
              <w:rPr>
                <w:rFonts w:hint="eastAsia" w:ascii="仿宋" w:hAnsi="仿宋" w:eastAsia="仿宋" w:cs="Times New Roman"/>
                <w:sz w:val="18"/>
                <w:szCs w:val="20"/>
              </w:rPr>
            </w:pPr>
            <w:r>
              <w:rPr>
                <w:rFonts w:hint="eastAsia" w:ascii="仿宋" w:hAnsi="仿宋" w:eastAsia="仿宋" w:cs="Times New Roman"/>
                <w:sz w:val="18"/>
                <w:szCs w:val="20"/>
              </w:rPr>
              <w:t xml:space="preserve">         （3）长期银行贷款</w:t>
            </w:r>
          </w:p>
          <w:p>
            <w:pPr>
              <w:rPr>
                <w:rFonts w:hint="eastAsia" w:ascii="仿宋" w:hAnsi="仿宋" w:eastAsia="仿宋" w:cs="Times New Roman"/>
                <w:sz w:val="18"/>
                <w:szCs w:val="20"/>
              </w:rPr>
            </w:pPr>
            <w:r>
              <w:rPr>
                <w:rFonts w:hint="eastAsia" w:ascii="仿宋" w:hAnsi="仿宋" w:eastAsia="仿宋" w:cs="Times New Roman"/>
                <w:sz w:val="18"/>
                <w:szCs w:val="20"/>
              </w:rPr>
              <w:t xml:space="preserve">         （4）发行的债券余额</w:t>
            </w:r>
          </w:p>
          <w:p>
            <w:pPr>
              <w:rPr>
                <w:rFonts w:hint="eastAsia" w:ascii="仿宋" w:hAnsi="仿宋" w:eastAsia="仿宋" w:cs="Times New Roman"/>
                <w:sz w:val="18"/>
                <w:szCs w:val="20"/>
              </w:rPr>
            </w:pPr>
            <w:r>
              <w:rPr>
                <w:rFonts w:hint="eastAsia" w:ascii="仿宋" w:hAnsi="仿宋" w:eastAsia="仿宋" w:cs="Times New Roman"/>
                <w:sz w:val="18"/>
                <w:szCs w:val="20"/>
              </w:rPr>
              <w:t xml:space="preserve">         （5）资产证券化融资余额    </w:t>
            </w:r>
          </w:p>
          <w:p>
            <w:pPr>
              <w:rPr>
                <w:rFonts w:hint="eastAsia" w:ascii="仿宋" w:hAnsi="仿宋" w:eastAsia="仿宋" w:cs="Times New Roman"/>
                <w:sz w:val="18"/>
                <w:szCs w:val="20"/>
              </w:rPr>
            </w:pPr>
            <w:r>
              <w:rPr>
                <w:rFonts w:hint="eastAsia" w:ascii="仿宋" w:hAnsi="仿宋" w:eastAsia="仿宋" w:cs="Times New Roman"/>
                <w:sz w:val="18"/>
                <w:szCs w:val="20"/>
              </w:rPr>
              <w:t xml:space="preserve">         （6）其他融资余额     </w:t>
            </w:r>
          </w:p>
        </w:tc>
        <w:tc>
          <w:tcPr>
            <w:tcW w:w="832" w:type="dxa"/>
          </w:tcPr>
          <w:p>
            <w:pPr>
              <w:jc w:val="center"/>
              <w:rPr>
                <w:rFonts w:hint="eastAsia" w:ascii="仿宋" w:hAnsi="仿宋" w:eastAsia="仿宋" w:cs="Times New Roman"/>
                <w:sz w:val="18"/>
                <w:szCs w:val="20"/>
              </w:rPr>
            </w:pPr>
            <w:r>
              <w:rPr>
                <w:rFonts w:hint="eastAsia" w:ascii="仿宋" w:hAnsi="仿宋" w:eastAsia="仿宋" w:cs="Times New Roman"/>
                <w:sz w:val="18"/>
                <w:szCs w:val="20"/>
              </w:rPr>
              <w:t>301</w:t>
            </w:r>
          </w:p>
          <w:p>
            <w:pPr>
              <w:jc w:val="center"/>
              <w:rPr>
                <w:rFonts w:hint="eastAsia" w:ascii="仿宋" w:hAnsi="仿宋" w:eastAsia="仿宋" w:cs="Times New Roman"/>
                <w:sz w:val="18"/>
                <w:szCs w:val="20"/>
              </w:rPr>
            </w:pPr>
            <w:r>
              <w:rPr>
                <w:rFonts w:hint="eastAsia" w:ascii="仿宋" w:hAnsi="仿宋" w:eastAsia="仿宋" w:cs="Times New Roman"/>
                <w:sz w:val="18"/>
                <w:szCs w:val="20"/>
              </w:rPr>
              <w:t>302</w:t>
            </w:r>
          </w:p>
          <w:p>
            <w:pPr>
              <w:jc w:val="center"/>
              <w:rPr>
                <w:rFonts w:hint="eastAsia" w:ascii="仿宋" w:hAnsi="仿宋" w:eastAsia="仿宋" w:cs="Times New Roman"/>
                <w:sz w:val="18"/>
                <w:szCs w:val="20"/>
              </w:rPr>
            </w:pPr>
            <w:r>
              <w:rPr>
                <w:rFonts w:hint="eastAsia" w:ascii="仿宋" w:hAnsi="仿宋" w:eastAsia="仿宋" w:cs="Times New Roman"/>
                <w:sz w:val="18"/>
                <w:szCs w:val="20"/>
              </w:rPr>
              <w:t>303</w:t>
            </w:r>
          </w:p>
          <w:p>
            <w:pPr>
              <w:jc w:val="center"/>
              <w:rPr>
                <w:rFonts w:hint="eastAsia" w:ascii="仿宋" w:hAnsi="仿宋" w:eastAsia="仿宋" w:cs="Times New Roman"/>
                <w:sz w:val="18"/>
                <w:szCs w:val="20"/>
              </w:rPr>
            </w:pPr>
            <w:r>
              <w:rPr>
                <w:rFonts w:hint="eastAsia" w:ascii="仿宋" w:hAnsi="仿宋" w:eastAsia="仿宋" w:cs="Times New Roman"/>
                <w:sz w:val="18"/>
                <w:szCs w:val="20"/>
              </w:rPr>
              <w:t>304</w:t>
            </w:r>
          </w:p>
          <w:p>
            <w:pPr>
              <w:jc w:val="center"/>
              <w:rPr>
                <w:rFonts w:hint="eastAsia" w:ascii="仿宋" w:hAnsi="仿宋" w:eastAsia="仿宋" w:cs="Times New Roman"/>
                <w:sz w:val="18"/>
                <w:szCs w:val="20"/>
              </w:rPr>
            </w:pPr>
            <w:r>
              <w:rPr>
                <w:rFonts w:hint="eastAsia" w:ascii="仿宋" w:hAnsi="仿宋" w:eastAsia="仿宋" w:cs="Times New Roman"/>
                <w:sz w:val="18"/>
                <w:szCs w:val="20"/>
              </w:rPr>
              <w:t>305</w:t>
            </w:r>
          </w:p>
          <w:p>
            <w:pPr>
              <w:jc w:val="center"/>
              <w:rPr>
                <w:rFonts w:hint="eastAsia" w:ascii="仿宋" w:hAnsi="仿宋" w:eastAsia="仿宋" w:cs="Times New Roman"/>
                <w:sz w:val="18"/>
                <w:szCs w:val="20"/>
              </w:rPr>
            </w:pPr>
            <w:r>
              <w:rPr>
                <w:rFonts w:hint="eastAsia" w:ascii="仿宋" w:hAnsi="仿宋" w:eastAsia="仿宋" w:cs="Times New Roman"/>
                <w:sz w:val="18"/>
                <w:szCs w:val="20"/>
              </w:rPr>
              <w:t>306</w:t>
            </w:r>
          </w:p>
          <w:p>
            <w:pPr>
              <w:jc w:val="center"/>
              <w:rPr>
                <w:rFonts w:hint="eastAsia" w:ascii="仿宋" w:hAnsi="仿宋" w:eastAsia="仿宋" w:cs="Times New Roman"/>
                <w:sz w:val="18"/>
                <w:szCs w:val="20"/>
              </w:rPr>
            </w:pPr>
            <w:r>
              <w:rPr>
                <w:rFonts w:hint="eastAsia" w:ascii="仿宋" w:hAnsi="仿宋" w:eastAsia="仿宋" w:cs="Times New Roman"/>
                <w:sz w:val="18"/>
                <w:szCs w:val="20"/>
              </w:rPr>
              <w:t>307</w:t>
            </w:r>
          </w:p>
          <w:p>
            <w:pPr>
              <w:jc w:val="center"/>
              <w:rPr>
                <w:rFonts w:hint="eastAsia" w:ascii="仿宋" w:hAnsi="仿宋" w:eastAsia="仿宋" w:cs="Times New Roman"/>
                <w:sz w:val="18"/>
                <w:szCs w:val="20"/>
              </w:rPr>
            </w:pPr>
            <w:r>
              <w:rPr>
                <w:rFonts w:hint="eastAsia" w:ascii="仿宋" w:hAnsi="仿宋" w:eastAsia="仿宋" w:cs="Times New Roman"/>
                <w:sz w:val="18"/>
                <w:szCs w:val="20"/>
              </w:rPr>
              <w:t>308</w:t>
            </w:r>
          </w:p>
          <w:p>
            <w:pPr>
              <w:jc w:val="center"/>
              <w:rPr>
                <w:rFonts w:hint="eastAsia" w:ascii="仿宋" w:hAnsi="仿宋" w:eastAsia="仿宋" w:cs="Times New Roman"/>
                <w:sz w:val="18"/>
                <w:szCs w:val="20"/>
              </w:rPr>
            </w:pPr>
            <w:r>
              <w:rPr>
                <w:rFonts w:hint="eastAsia" w:ascii="仿宋" w:hAnsi="仿宋" w:eastAsia="仿宋" w:cs="Times New Roman"/>
                <w:sz w:val="18"/>
                <w:szCs w:val="20"/>
              </w:rPr>
              <w:t>309</w:t>
            </w:r>
          </w:p>
          <w:p>
            <w:pPr>
              <w:jc w:val="center"/>
              <w:rPr>
                <w:rFonts w:hint="eastAsia" w:ascii="仿宋" w:hAnsi="仿宋" w:eastAsia="仿宋" w:cs="Times New Roman"/>
                <w:sz w:val="18"/>
                <w:szCs w:val="20"/>
              </w:rPr>
            </w:pPr>
            <w:r>
              <w:rPr>
                <w:rFonts w:hint="eastAsia" w:ascii="仿宋" w:hAnsi="仿宋" w:eastAsia="仿宋" w:cs="Times New Roman"/>
                <w:sz w:val="18"/>
                <w:szCs w:val="20"/>
              </w:rPr>
              <w:t>310</w:t>
            </w:r>
          </w:p>
          <w:p>
            <w:pPr>
              <w:jc w:val="center"/>
              <w:rPr>
                <w:rFonts w:hint="eastAsia" w:ascii="仿宋" w:hAnsi="仿宋" w:eastAsia="仿宋" w:cs="Times New Roman"/>
                <w:sz w:val="18"/>
                <w:szCs w:val="20"/>
              </w:rPr>
            </w:pPr>
            <w:r>
              <w:rPr>
                <w:rFonts w:hint="eastAsia" w:ascii="仿宋" w:hAnsi="仿宋" w:eastAsia="仿宋" w:cs="Times New Roman"/>
                <w:sz w:val="18"/>
                <w:szCs w:val="20"/>
              </w:rPr>
              <w:t>311</w:t>
            </w:r>
          </w:p>
          <w:p>
            <w:pPr>
              <w:jc w:val="center"/>
              <w:rPr>
                <w:rFonts w:hint="eastAsia" w:ascii="仿宋" w:hAnsi="仿宋" w:eastAsia="仿宋" w:cs="Times New Roman"/>
                <w:sz w:val="18"/>
                <w:szCs w:val="20"/>
              </w:rPr>
            </w:pPr>
            <w:r>
              <w:rPr>
                <w:rFonts w:hint="eastAsia" w:ascii="仿宋" w:hAnsi="仿宋" w:eastAsia="仿宋" w:cs="Times New Roman"/>
                <w:sz w:val="18"/>
                <w:szCs w:val="20"/>
              </w:rPr>
              <w:t>312</w:t>
            </w:r>
          </w:p>
          <w:p>
            <w:pPr>
              <w:jc w:val="center"/>
              <w:rPr>
                <w:rFonts w:hint="eastAsia" w:ascii="仿宋" w:hAnsi="仿宋" w:eastAsia="仿宋" w:cs="Times New Roman"/>
                <w:sz w:val="18"/>
                <w:szCs w:val="20"/>
              </w:rPr>
            </w:pPr>
            <w:r>
              <w:rPr>
                <w:rFonts w:hint="eastAsia" w:ascii="仿宋" w:hAnsi="仿宋" w:eastAsia="仿宋" w:cs="Times New Roman"/>
                <w:sz w:val="18"/>
                <w:szCs w:val="20"/>
              </w:rPr>
              <w:t>313</w:t>
            </w:r>
          </w:p>
          <w:p>
            <w:pPr>
              <w:jc w:val="center"/>
              <w:rPr>
                <w:rFonts w:hint="eastAsia" w:ascii="仿宋" w:hAnsi="仿宋" w:eastAsia="仿宋" w:cs="Times New Roman"/>
                <w:sz w:val="18"/>
                <w:szCs w:val="20"/>
              </w:rPr>
            </w:pPr>
            <w:r>
              <w:rPr>
                <w:rFonts w:hint="eastAsia" w:ascii="仿宋" w:hAnsi="仿宋" w:eastAsia="仿宋" w:cs="Times New Roman"/>
                <w:sz w:val="18"/>
                <w:szCs w:val="20"/>
              </w:rPr>
              <w:t>314</w:t>
            </w:r>
          </w:p>
          <w:p>
            <w:pPr>
              <w:jc w:val="center"/>
              <w:rPr>
                <w:rFonts w:hint="eastAsia" w:ascii="仿宋" w:hAnsi="仿宋" w:eastAsia="仿宋" w:cs="Times New Roman"/>
                <w:sz w:val="18"/>
                <w:szCs w:val="20"/>
              </w:rPr>
            </w:pPr>
            <w:r>
              <w:rPr>
                <w:rFonts w:hint="eastAsia" w:ascii="仿宋" w:hAnsi="仿宋" w:eastAsia="仿宋" w:cs="Times New Roman"/>
                <w:sz w:val="18"/>
                <w:szCs w:val="20"/>
              </w:rPr>
              <w:t>315</w:t>
            </w:r>
          </w:p>
          <w:p>
            <w:pPr>
              <w:jc w:val="center"/>
              <w:rPr>
                <w:rFonts w:hint="eastAsia" w:ascii="仿宋" w:hAnsi="仿宋" w:eastAsia="仿宋" w:cs="Times New Roman"/>
                <w:sz w:val="18"/>
                <w:szCs w:val="20"/>
              </w:rPr>
            </w:pPr>
            <w:r>
              <w:rPr>
                <w:rFonts w:hint="eastAsia" w:ascii="仿宋" w:hAnsi="仿宋" w:eastAsia="仿宋" w:cs="Times New Roman"/>
                <w:sz w:val="18"/>
                <w:szCs w:val="20"/>
              </w:rPr>
              <w:t>316</w:t>
            </w:r>
          </w:p>
          <w:p>
            <w:pPr>
              <w:jc w:val="center"/>
              <w:rPr>
                <w:rFonts w:hint="eastAsia" w:ascii="仿宋" w:hAnsi="仿宋" w:eastAsia="仿宋" w:cs="Times New Roman"/>
                <w:sz w:val="18"/>
                <w:szCs w:val="20"/>
              </w:rPr>
            </w:pPr>
            <w:r>
              <w:rPr>
                <w:rFonts w:hint="eastAsia" w:ascii="仿宋" w:hAnsi="仿宋" w:eastAsia="仿宋" w:cs="Times New Roman"/>
                <w:sz w:val="18"/>
                <w:szCs w:val="20"/>
              </w:rPr>
              <w:t>317</w:t>
            </w:r>
          </w:p>
        </w:tc>
        <w:tc>
          <w:tcPr>
            <w:tcW w:w="1845" w:type="dxa"/>
            <w:vAlign w:val="center"/>
          </w:tcPr>
          <w:p>
            <w:pPr>
              <w:jc w:val="center"/>
              <w:rPr>
                <w:rFonts w:hint="eastAsia" w:ascii="仿宋" w:hAnsi="仿宋" w:eastAsia="仿宋" w:cs="Times New Roman"/>
                <w:sz w:val="32"/>
                <w:szCs w:val="32"/>
              </w:rPr>
            </w:pPr>
          </w:p>
        </w:tc>
        <w:tc>
          <w:tcPr>
            <w:tcW w:w="2070" w:type="dxa"/>
            <w:vAlign w:val="center"/>
          </w:tcPr>
          <w:p>
            <w:pPr>
              <w:jc w:val="center"/>
              <w:rPr>
                <w:rFonts w:hint="eastAsia" w:ascii="仿宋" w:hAnsi="仿宋" w:eastAsia="仿宋" w:cs="Times New Roman"/>
                <w:sz w:val="32"/>
                <w:szCs w:val="32"/>
              </w:rPr>
            </w:pPr>
          </w:p>
        </w:tc>
        <w:tc>
          <w:tcPr>
            <w:tcW w:w="2115" w:type="dxa"/>
            <w:vAlign w:val="center"/>
          </w:tcPr>
          <w:p>
            <w:pPr>
              <w:jc w:val="center"/>
              <w:rPr>
                <w:rFonts w:hint="eastAsia" w:ascii="仿宋" w:hAnsi="仿宋" w:eastAsia="仿宋" w:cs="Times New Roman"/>
                <w:sz w:val="32"/>
                <w:szCs w:val="32"/>
              </w:rPr>
            </w:pPr>
          </w:p>
        </w:tc>
        <w:tc>
          <w:tcPr>
            <w:tcW w:w="2175" w:type="dxa"/>
            <w:vAlign w:val="center"/>
          </w:tcPr>
          <w:p>
            <w:pPr>
              <w:jc w:val="center"/>
              <w:rPr>
                <w:rFonts w:hint="eastAsia" w:ascii="仿宋" w:hAnsi="仿宋" w:eastAsia="仿宋" w:cs="Times New Roman"/>
                <w:sz w:val="32"/>
                <w:szCs w:val="32"/>
              </w:rPr>
            </w:pPr>
          </w:p>
        </w:tc>
      </w:tr>
    </w:tbl>
    <w:p>
      <w:pPr>
        <w:rPr>
          <w:rFonts w:hint="eastAsia" w:ascii="仿宋" w:hAnsi="仿宋" w:eastAsia="仿宋" w:cs="Times New Roman"/>
          <w:sz w:val="32"/>
          <w:szCs w:val="32"/>
        </w:rPr>
      </w:pPr>
      <w:r>
        <w:rPr>
          <w:rFonts w:hint="eastAsia" w:ascii="仿宋" w:hAnsi="仿宋" w:eastAsia="仿宋" w:cs="Times New Roman"/>
          <w:sz w:val="18"/>
          <w:szCs w:val="20"/>
        </w:rPr>
        <w:t>统计负责人：                                                  填表人：                                                        填报日期：20 年 月 日</w:t>
      </w:r>
    </w:p>
    <w:p>
      <w:pPr>
        <w:rPr>
          <w:rFonts w:hint="eastAsia" w:ascii="仿宋" w:hAnsi="仿宋" w:eastAsia="仿宋" w:cs="Times New Roman"/>
          <w:sz w:val="18"/>
          <w:szCs w:val="20"/>
        </w:rPr>
      </w:pPr>
      <w:r>
        <w:rPr>
          <w:rFonts w:hint="eastAsia" w:ascii="仿宋" w:hAnsi="仿宋" w:eastAsia="仿宋" w:cs="Times New Roman"/>
          <w:sz w:val="18"/>
          <w:szCs w:val="20"/>
        </w:rPr>
        <w:t>填表说明:</w:t>
      </w:r>
    </w:p>
    <w:p>
      <w:pPr>
        <w:jc w:val="left"/>
        <w:rPr>
          <w:rFonts w:hint="eastAsia" w:ascii="仿宋" w:hAnsi="仿宋" w:eastAsia="仿宋" w:cs="Times New Roman"/>
          <w:sz w:val="18"/>
          <w:szCs w:val="20"/>
        </w:rPr>
      </w:pPr>
      <w:r>
        <w:rPr>
          <w:rFonts w:hint="eastAsia" w:ascii="仿宋" w:hAnsi="仿宋" w:eastAsia="仿宋" w:cs="Times New Roman"/>
          <w:sz w:val="18"/>
          <w:szCs w:val="20"/>
        </w:rPr>
        <w:t>1.本表由各省、自治区、直辖市地方金融监管局填报。</w:t>
      </w:r>
    </w:p>
    <w:p>
      <w:pPr>
        <w:jc w:val="left"/>
        <w:rPr>
          <w:rFonts w:hint="eastAsia" w:ascii="仿宋" w:hAnsi="仿宋" w:eastAsia="仿宋" w:cs="Times New Roman"/>
          <w:sz w:val="18"/>
          <w:szCs w:val="20"/>
        </w:rPr>
      </w:pPr>
      <w:r>
        <w:rPr>
          <w:rFonts w:hint="eastAsia" w:ascii="仿宋" w:hAnsi="仿宋" w:eastAsia="仿宋" w:cs="Times New Roman"/>
          <w:sz w:val="18"/>
          <w:szCs w:val="20"/>
        </w:rPr>
        <w:t>2.本表统计范围为在本省（区、市）注册的融资租赁公司法人机构，不含外省（区、市）融资租赁公司在本省（区、市）设立的分支机构和特殊项目公司（SPV）。即本省（区、市）融资租赁公司在省（区、市）内、外设立的分支机构和特殊项目公司（SPV）并入本省（区、市）融资租赁公司法人机构统计。</w:t>
      </w:r>
    </w:p>
    <w:p>
      <w:pPr>
        <w:jc w:val="left"/>
        <w:rPr>
          <w:rFonts w:hint="eastAsia" w:ascii="仿宋" w:hAnsi="仿宋" w:eastAsia="仿宋" w:cs="Times New Roman"/>
          <w:sz w:val="18"/>
          <w:szCs w:val="20"/>
        </w:rPr>
      </w:pPr>
      <w:r>
        <w:rPr>
          <w:rFonts w:hint="eastAsia" w:ascii="仿宋" w:hAnsi="仿宋" w:eastAsia="仿宋" w:cs="Times New Roman"/>
          <w:sz w:val="18"/>
          <w:szCs w:val="20"/>
        </w:rPr>
        <w:t>3.填报的金额按四舍五入保留小数点后两位。</w:t>
      </w:r>
    </w:p>
    <w:p>
      <w:pPr>
        <w:rPr>
          <w:rFonts w:hint="eastAsia" w:ascii="仿宋" w:hAnsi="仿宋" w:eastAsia="仿宋" w:cs="Times New Roman"/>
          <w:sz w:val="18"/>
          <w:szCs w:val="20"/>
        </w:rPr>
      </w:pPr>
      <w:r>
        <w:rPr>
          <w:rFonts w:hint="eastAsia" w:ascii="仿宋" w:hAnsi="仿宋" w:eastAsia="仿宋" w:cs="Times New Roman"/>
          <w:sz w:val="18"/>
          <w:szCs w:val="20"/>
        </w:rPr>
        <w:t>4.本报表为年报，报送时间为年后3月31日前。</w:t>
      </w:r>
    </w:p>
    <w:p>
      <w:pPr>
        <w:rPr>
          <w:rFonts w:hint="eastAsia" w:ascii="仿宋" w:hAnsi="仿宋" w:eastAsia="仿宋" w:cs="Times New Roman"/>
          <w:sz w:val="18"/>
          <w:szCs w:val="20"/>
        </w:rPr>
      </w:pPr>
      <w:r>
        <w:rPr>
          <w:rFonts w:hint="eastAsia" w:ascii="仿宋" w:hAnsi="仿宋" w:eastAsia="仿宋" w:cs="Times New Roman"/>
          <w:sz w:val="18"/>
          <w:szCs w:val="20"/>
        </w:rPr>
        <w:t>5.校验关系：【A】+【B】-【C】=【D】,[301]=[309]+[310],[303]=[304]+[305]，[305]=[306]+[307]，[311]=[312]+[313]+[314]+[315]+[316]+[317]。</w:t>
      </w:r>
    </w:p>
    <w:p>
      <w:pPr>
        <w:rPr>
          <w:rFonts w:hint="eastAsia" w:ascii="仿宋" w:hAnsi="仿宋" w:eastAsia="仿宋" w:cs="Times New Roman"/>
          <w:szCs w:val="20"/>
        </w:rPr>
      </w:pPr>
    </w:p>
    <w:p>
      <w:pPr>
        <w:widowControl/>
        <w:jc w:val="left"/>
        <w:rPr>
          <w:rFonts w:hint="eastAsia" w:ascii="仿宋" w:hAnsi="仿宋" w:eastAsia="仿宋"/>
        </w:rPr>
      </w:pPr>
      <w:r>
        <w:rPr>
          <w:rFonts w:ascii="仿宋" w:hAnsi="仿宋" w:eastAsia="仿宋"/>
        </w:rPr>
        <w:br w:type="page"/>
      </w:r>
    </w:p>
    <w:p>
      <w:pPr>
        <w:spacing w:after="120"/>
        <w:rPr>
          <w:rFonts w:hint="eastAsia" w:ascii="仿宋" w:hAnsi="仿宋" w:eastAsia="仿宋" w:cs="黑体"/>
          <w:sz w:val="32"/>
          <w:szCs w:val="20"/>
        </w:rPr>
      </w:pPr>
      <w:r>
        <w:rPr>
          <w:rFonts w:hint="eastAsia" w:ascii="仿宋" w:hAnsi="仿宋" w:eastAsia="仿宋" w:cs="黑体"/>
          <w:sz w:val="32"/>
          <w:szCs w:val="20"/>
        </w:rPr>
        <w:t>附件4</w:t>
      </w:r>
    </w:p>
    <w:p>
      <w:pPr>
        <w:jc w:val="center"/>
        <w:rPr>
          <w:rFonts w:hint="eastAsia" w:ascii="仿宋" w:hAnsi="仿宋" w:eastAsia="仿宋" w:cs="Times New Roman"/>
          <w:sz w:val="32"/>
          <w:szCs w:val="32"/>
        </w:rPr>
      </w:pPr>
      <w:r>
        <w:rPr>
          <w:rFonts w:hint="eastAsia" w:ascii="仿宋" w:hAnsi="仿宋" w:eastAsia="仿宋" w:cs="方正黑体_GBK"/>
          <w:sz w:val="32"/>
          <w:szCs w:val="32"/>
        </w:rPr>
        <w:t>××省（区、市）融资租赁公司利润情况</w:t>
      </w:r>
    </w:p>
    <w:p>
      <w:pPr>
        <w:jc w:val="center"/>
        <w:rPr>
          <w:rFonts w:hint="eastAsia" w:ascii="仿宋" w:hAnsi="仿宋" w:eastAsia="仿宋" w:cs="Times New Roman"/>
          <w:sz w:val="18"/>
          <w:szCs w:val="20"/>
        </w:rPr>
      </w:pPr>
      <w:r>
        <w:rPr>
          <w:rFonts w:hint="eastAsia" w:ascii="仿宋" w:hAnsi="仿宋" w:eastAsia="仿宋" w:cs="Times New Roman"/>
          <w:sz w:val="18"/>
          <w:szCs w:val="20"/>
        </w:rPr>
        <w:t xml:space="preserve">                                                                            </w:t>
      </w:r>
    </w:p>
    <w:p>
      <w:pPr>
        <w:jc w:val="center"/>
        <w:rPr>
          <w:rFonts w:hint="eastAsia" w:ascii="仿宋" w:hAnsi="仿宋" w:eastAsia="仿宋" w:cs="Times New Roman"/>
          <w:sz w:val="18"/>
          <w:szCs w:val="20"/>
        </w:rPr>
      </w:pPr>
      <w:r>
        <w:rPr>
          <w:rFonts w:hint="eastAsia" w:ascii="仿宋" w:hAnsi="仿宋" w:eastAsia="仿宋" w:cs="Times New Roman"/>
          <w:sz w:val="18"/>
          <w:szCs w:val="20"/>
        </w:rPr>
        <w:t xml:space="preserve">                                                                                                    表 号：G4表                                 </w:t>
      </w:r>
    </w:p>
    <w:p>
      <w:pPr>
        <w:rPr>
          <w:rFonts w:hint="eastAsia" w:ascii="仿宋" w:hAnsi="仿宋" w:eastAsia="仿宋" w:cs="Times New Roman"/>
          <w:sz w:val="18"/>
          <w:szCs w:val="20"/>
        </w:rPr>
      </w:pPr>
      <w:r>
        <w:rPr>
          <w:rFonts w:hint="eastAsia" w:ascii="仿宋" w:hAnsi="仿宋" w:eastAsia="仿宋" w:cs="Times New Roman"/>
          <w:sz w:val="18"/>
          <w:szCs w:val="20"/>
        </w:rPr>
        <w:t>填报单位：                                                                                                                单 位：万元</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55"/>
        <w:gridCol w:w="997"/>
        <w:gridCol w:w="7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5"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项目</w:t>
            </w:r>
          </w:p>
        </w:tc>
        <w:tc>
          <w:tcPr>
            <w:tcW w:w="997"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代码</w:t>
            </w:r>
          </w:p>
        </w:tc>
        <w:tc>
          <w:tcPr>
            <w:tcW w:w="768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 xml:space="preserve">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Times New Roman"/>
                <w:szCs w:val="21"/>
              </w:rPr>
            </w:pPr>
          </w:p>
        </w:tc>
        <w:tc>
          <w:tcPr>
            <w:tcW w:w="99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Times New Roman"/>
                <w:szCs w:val="21"/>
              </w:rPr>
            </w:pPr>
          </w:p>
        </w:tc>
        <w:tc>
          <w:tcPr>
            <w:tcW w:w="768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年度累计数（发生额）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5"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Times New Roman"/>
                <w:sz w:val="18"/>
                <w:szCs w:val="20"/>
              </w:rPr>
            </w:pPr>
            <w:r>
              <w:rPr>
                <w:rFonts w:hint="eastAsia" w:ascii="仿宋" w:hAnsi="仿宋" w:eastAsia="仿宋" w:cs="Times New Roman"/>
                <w:sz w:val="18"/>
                <w:szCs w:val="20"/>
              </w:rPr>
              <w:t>总收入</w:t>
            </w:r>
          </w:p>
          <w:p>
            <w:pPr>
              <w:ind w:firstLine="360" w:firstLineChars="200"/>
              <w:rPr>
                <w:rFonts w:hint="eastAsia" w:ascii="仿宋" w:hAnsi="仿宋" w:eastAsia="仿宋" w:cs="Times New Roman"/>
                <w:sz w:val="18"/>
                <w:szCs w:val="20"/>
              </w:rPr>
            </w:pPr>
            <w:r>
              <w:rPr>
                <w:rFonts w:hint="eastAsia" w:ascii="仿宋" w:hAnsi="仿宋" w:eastAsia="仿宋" w:cs="Times New Roman"/>
                <w:sz w:val="18"/>
                <w:szCs w:val="20"/>
              </w:rPr>
              <w:t>其中:（1）经营租赁业务收入</w:t>
            </w:r>
          </w:p>
          <w:p>
            <w:pPr>
              <w:ind w:firstLine="360" w:firstLineChars="200"/>
              <w:rPr>
                <w:rFonts w:hint="eastAsia" w:ascii="仿宋" w:hAnsi="仿宋" w:eastAsia="仿宋" w:cs="Times New Roman"/>
                <w:sz w:val="18"/>
                <w:szCs w:val="20"/>
              </w:rPr>
            </w:pPr>
            <w:r>
              <w:rPr>
                <w:rFonts w:hint="eastAsia" w:ascii="仿宋" w:hAnsi="仿宋" w:eastAsia="仿宋" w:cs="Times New Roman"/>
                <w:sz w:val="18"/>
                <w:szCs w:val="20"/>
              </w:rPr>
              <w:t xml:space="preserve">     （2）融资租赁业务收入</w:t>
            </w:r>
          </w:p>
          <w:p>
            <w:pPr>
              <w:ind w:firstLine="360" w:firstLineChars="200"/>
              <w:rPr>
                <w:rFonts w:hint="eastAsia" w:ascii="仿宋" w:hAnsi="仿宋" w:eastAsia="仿宋" w:cs="Times New Roman"/>
                <w:sz w:val="18"/>
                <w:szCs w:val="20"/>
              </w:rPr>
            </w:pPr>
            <w:r>
              <w:rPr>
                <w:rFonts w:hint="eastAsia" w:ascii="仿宋" w:hAnsi="仿宋" w:eastAsia="仿宋" w:cs="Times New Roman"/>
                <w:sz w:val="18"/>
                <w:szCs w:val="20"/>
              </w:rPr>
              <w:t xml:space="preserve">          其中：（1）利息收入</w:t>
            </w:r>
          </w:p>
          <w:p>
            <w:pPr>
              <w:ind w:firstLine="360" w:firstLineChars="200"/>
              <w:rPr>
                <w:rFonts w:hint="eastAsia" w:ascii="仿宋" w:hAnsi="仿宋" w:eastAsia="仿宋" w:cs="Times New Roman"/>
                <w:sz w:val="18"/>
                <w:szCs w:val="20"/>
              </w:rPr>
            </w:pPr>
            <w:r>
              <w:rPr>
                <w:rFonts w:hint="eastAsia" w:ascii="仿宋" w:hAnsi="仿宋" w:eastAsia="仿宋" w:cs="Times New Roman"/>
                <w:sz w:val="18"/>
                <w:szCs w:val="20"/>
              </w:rPr>
              <w:t xml:space="preserve">                （2）费用收入</w:t>
            </w:r>
          </w:p>
          <w:p>
            <w:pPr>
              <w:rPr>
                <w:rFonts w:hint="eastAsia" w:ascii="仿宋" w:hAnsi="仿宋" w:eastAsia="仿宋" w:cs="Times New Roman"/>
                <w:sz w:val="18"/>
                <w:szCs w:val="20"/>
              </w:rPr>
            </w:pPr>
            <w:r>
              <w:rPr>
                <w:rFonts w:hint="eastAsia" w:ascii="仿宋" w:hAnsi="仿宋" w:eastAsia="仿宋" w:cs="Times New Roman"/>
                <w:sz w:val="18"/>
                <w:szCs w:val="20"/>
              </w:rPr>
              <w:t xml:space="preserve">         （3）其他收入</w:t>
            </w:r>
          </w:p>
          <w:p>
            <w:pPr>
              <w:rPr>
                <w:rFonts w:hint="eastAsia" w:ascii="仿宋" w:hAnsi="仿宋" w:eastAsia="仿宋" w:cs="Times New Roman"/>
                <w:sz w:val="18"/>
                <w:szCs w:val="20"/>
              </w:rPr>
            </w:pPr>
            <w:r>
              <w:rPr>
                <w:rFonts w:hint="eastAsia" w:ascii="仿宋" w:hAnsi="仿宋" w:eastAsia="仿宋" w:cs="Times New Roman"/>
                <w:sz w:val="18"/>
                <w:szCs w:val="20"/>
              </w:rPr>
              <w:t>税前利润</w:t>
            </w:r>
          </w:p>
          <w:p>
            <w:pPr>
              <w:rPr>
                <w:rFonts w:hint="eastAsia" w:ascii="仿宋" w:hAnsi="仿宋" w:eastAsia="仿宋" w:cs="Times New Roman"/>
                <w:sz w:val="18"/>
                <w:szCs w:val="20"/>
              </w:rPr>
            </w:pPr>
            <w:r>
              <w:rPr>
                <w:rFonts w:hint="eastAsia" w:ascii="仿宋" w:hAnsi="仿宋" w:eastAsia="仿宋" w:cs="Times New Roman"/>
                <w:sz w:val="18"/>
                <w:szCs w:val="20"/>
              </w:rPr>
              <w:t>净利润</w:t>
            </w:r>
          </w:p>
          <w:p>
            <w:pPr>
              <w:rPr>
                <w:rFonts w:hint="eastAsia" w:ascii="仿宋" w:hAnsi="仿宋" w:eastAsia="仿宋" w:cs="Times New Roman"/>
                <w:sz w:val="18"/>
                <w:szCs w:val="20"/>
              </w:rPr>
            </w:pPr>
            <w:r>
              <w:rPr>
                <w:rFonts w:hint="eastAsia" w:ascii="仿宋" w:hAnsi="仿宋" w:eastAsia="仿宋" w:cs="Times New Roman"/>
                <w:sz w:val="18"/>
                <w:szCs w:val="20"/>
              </w:rPr>
              <w:t>缴纳税收</w:t>
            </w:r>
          </w:p>
          <w:p>
            <w:pPr>
              <w:rPr>
                <w:rFonts w:hint="eastAsia" w:ascii="仿宋" w:hAnsi="仿宋" w:eastAsia="仿宋" w:cs="Times New Roman"/>
                <w:sz w:val="18"/>
                <w:szCs w:val="20"/>
              </w:rPr>
            </w:pPr>
            <w:r>
              <w:rPr>
                <w:rFonts w:hint="eastAsia" w:ascii="仿宋" w:hAnsi="仿宋" w:eastAsia="仿宋" w:cs="Times New Roman"/>
                <w:sz w:val="18"/>
                <w:szCs w:val="20"/>
              </w:rPr>
              <w:t>融资租赁投放额</w:t>
            </w:r>
          </w:p>
          <w:p>
            <w:pPr>
              <w:ind w:firstLine="360" w:firstLineChars="200"/>
              <w:rPr>
                <w:rFonts w:hint="eastAsia" w:ascii="仿宋" w:hAnsi="仿宋" w:eastAsia="仿宋" w:cs="Times New Roman"/>
                <w:sz w:val="18"/>
                <w:szCs w:val="20"/>
              </w:rPr>
            </w:pPr>
            <w:r>
              <w:rPr>
                <w:rFonts w:hint="eastAsia" w:ascii="仿宋" w:hAnsi="仿宋" w:eastAsia="仿宋" w:cs="Times New Roman"/>
                <w:sz w:val="18"/>
                <w:szCs w:val="20"/>
              </w:rPr>
              <w:t>其中：直接租赁投放额</w:t>
            </w:r>
          </w:p>
          <w:p>
            <w:pPr>
              <w:ind w:firstLine="360" w:firstLineChars="200"/>
              <w:rPr>
                <w:rFonts w:hint="eastAsia" w:ascii="仿宋" w:hAnsi="仿宋" w:eastAsia="仿宋" w:cs="Times New Roman"/>
                <w:sz w:val="18"/>
                <w:szCs w:val="20"/>
              </w:rPr>
            </w:pPr>
            <w:r>
              <w:rPr>
                <w:rFonts w:hint="eastAsia" w:ascii="仿宋" w:hAnsi="仿宋" w:eastAsia="仿宋" w:cs="Times New Roman"/>
                <w:sz w:val="18"/>
                <w:szCs w:val="20"/>
              </w:rPr>
              <w:t xml:space="preserve">      售后回租投放额</w:t>
            </w:r>
          </w:p>
        </w:tc>
        <w:tc>
          <w:tcPr>
            <w:tcW w:w="997"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Times New Roman"/>
                <w:sz w:val="18"/>
                <w:szCs w:val="20"/>
              </w:rPr>
            </w:pPr>
            <w:r>
              <w:rPr>
                <w:rFonts w:hint="eastAsia" w:ascii="仿宋" w:hAnsi="仿宋" w:eastAsia="仿宋" w:cs="Times New Roman"/>
                <w:sz w:val="18"/>
                <w:szCs w:val="20"/>
              </w:rPr>
              <w:t>401</w:t>
            </w:r>
          </w:p>
          <w:p>
            <w:pPr>
              <w:jc w:val="center"/>
              <w:rPr>
                <w:rFonts w:hint="eastAsia" w:ascii="仿宋" w:hAnsi="仿宋" w:eastAsia="仿宋" w:cs="Times New Roman"/>
                <w:sz w:val="18"/>
                <w:szCs w:val="20"/>
              </w:rPr>
            </w:pPr>
            <w:r>
              <w:rPr>
                <w:rFonts w:hint="eastAsia" w:ascii="仿宋" w:hAnsi="仿宋" w:eastAsia="仿宋" w:cs="Times New Roman"/>
                <w:sz w:val="18"/>
                <w:szCs w:val="20"/>
              </w:rPr>
              <w:t>402</w:t>
            </w:r>
          </w:p>
          <w:p>
            <w:pPr>
              <w:jc w:val="center"/>
              <w:rPr>
                <w:rFonts w:hint="eastAsia" w:ascii="仿宋" w:hAnsi="仿宋" w:eastAsia="仿宋" w:cs="Times New Roman"/>
                <w:sz w:val="18"/>
                <w:szCs w:val="20"/>
              </w:rPr>
            </w:pPr>
            <w:r>
              <w:rPr>
                <w:rFonts w:hint="eastAsia" w:ascii="仿宋" w:hAnsi="仿宋" w:eastAsia="仿宋" w:cs="Times New Roman"/>
                <w:sz w:val="18"/>
                <w:szCs w:val="20"/>
              </w:rPr>
              <w:t>403</w:t>
            </w:r>
          </w:p>
          <w:p>
            <w:pPr>
              <w:jc w:val="center"/>
              <w:rPr>
                <w:rFonts w:hint="eastAsia" w:ascii="仿宋" w:hAnsi="仿宋" w:eastAsia="仿宋" w:cs="Times New Roman"/>
                <w:sz w:val="18"/>
                <w:szCs w:val="20"/>
              </w:rPr>
            </w:pPr>
            <w:r>
              <w:rPr>
                <w:rFonts w:hint="eastAsia" w:ascii="仿宋" w:hAnsi="仿宋" w:eastAsia="仿宋" w:cs="Times New Roman"/>
                <w:sz w:val="18"/>
                <w:szCs w:val="20"/>
              </w:rPr>
              <w:t>404</w:t>
            </w:r>
          </w:p>
          <w:p>
            <w:pPr>
              <w:jc w:val="center"/>
              <w:rPr>
                <w:rFonts w:hint="eastAsia" w:ascii="仿宋" w:hAnsi="仿宋" w:eastAsia="仿宋" w:cs="Times New Roman"/>
                <w:sz w:val="18"/>
                <w:szCs w:val="20"/>
              </w:rPr>
            </w:pPr>
            <w:r>
              <w:rPr>
                <w:rFonts w:hint="eastAsia" w:ascii="仿宋" w:hAnsi="仿宋" w:eastAsia="仿宋" w:cs="Times New Roman"/>
                <w:sz w:val="18"/>
                <w:szCs w:val="20"/>
              </w:rPr>
              <w:t>405</w:t>
            </w:r>
          </w:p>
          <w:p>
            <w:pPr>
              <w:jc w:val="center"/>
              <w:rPr>
                <w:rFonts w:hint="eastAsia" w:ascii="仿宋" w:hAnsi="仿宋" w:eastAsia="仿宋" w:cs="Times New Roman"/>
                <w:sz w:val="18"/>
                <w:szCs w:val="20"/>
              </w:rPr>
            </w:pPr>
            <w:r>
              <w:rPr>
                <w:rFonts w:hint="eastAsia" w:ascii="仿宋" w:hAnsi="仿宋" w:eastAsia="仿宋" w:cs="Times New Roman"/>
                <w:sz w:val="18"/>
                <w:szCs w:val="20"/>
              </w:rPr>
              <w:t>406</w:t>
            </w:r>
          </w:p>
          <w:p>
            <w:pPr>
              <w:jc w:val="center"/>
              <w:rPr>
                <w:rFonts w:hint="eastAsia" w:ascii="仿宋" w:hAnsi="仿宋" w:eastAsia="仿宋" w:cs="Times New Roman"/>
                <w:sz w:val="18"/>
                <w:szCs w:val="20"/>
              </w:rPr>
            </w:pPr>
            <w:r>
              <w:rPr>
                <w:rFonts w:hint="eastAsia" w:ascii="仿宋" w:hAnsi="仿宋" w:eastAsia="仿宋" w:cs="Times New Roman"/>
                <w:sz w:val="18"/>
                <w:szCs w:val="20"/>
              </w:rPr>
              <w:t>407</w:t>
            </w:r>
          </w:p>
          <w:p>
            <w:pPr>
              <w:jc w:val="center"/>
              <w:rPr>
                <w:rFonts w:hint="eastAsia" w:ascii="仿宋" w:hAnsi="仿宋" w:eastAsia="仿宋" w:cs="Times New Roman"/>
                <w:sz w:val="18"/>
                <w:szCs w:val="20"/>
              </w:rPr>
            </w:pPr>
            <w:r>
              <w:rPr>
                <w:rFonts w:hint="eastAsia" w:ascii="仿宋" w:hAnsi="仿宋" w:eastAsia="仿宋" w:cs="Times New Roman"/>
                <w:sz w:val="18"/>
                <w:szCs w:val="20"/>
              </w:rPr>
              <w:t>408</w:t>
            </w:r>
          </w:p>
          <w:p>
            <w:pPr>
              <w:jc w:val="center"/>
              <w:rPr>
                <w:rFonts w:hint="eastAsia" w:ascii="仿宋" w:hAnsi="仿宋" w:eastAsia="仿宋" w:cs="Times New Roman"/>
                <w:sz w:val="18"/>
                <w:szCs w:val="20"/>
              </w:rPr>
            </w:pPr>
            <w:r>
              <w:rPr>
                <w:rFonts w:hint="eastAsia" w:ascii="仿宋" w:hAnsi="仿宋" w:eastAsia="仿宋" w:cs="Times New Roman"/>
                <w:sz w:val="18"/>
                <w:szCs w:val="20"/>
              </w:rPr>
              <w:t>409</w:t>
            </w:r>
          </w:p>
          <w:p>
            <w:pPr>
              <w:jc w:val="center"/>
              <w:rPr>
                <w:rFonts w:hint="eastAsia" w:ascii="仿宋" w:hAnsi="仿宋" w:eastAsia="仿宋" w:cs="Times New Roman"/>
                <w:sz w:val="18"/>
                <w:szCs w:val="20"/>
              </w:rPr>
            </w:pPr>
            <w:r>
              <w:rPr>
                <w:rFonts w:hint="eastAsia" w:ascii="仿宋" w:hAnsi="仿宋" w:eastAsia="仿宋" w:cs="Times New Roman"/>
                <w:sz w:val="18"/>
                <w:szCs w:val="20"/>
              </w:rPr>
              <w:t>410</w:t>
            </w:r>
          </w:p>
          <w:p>
            <w:pPr>
              <w:jc w:val="center"/>
              <w:rPr>
                <w:rFonts w:hint="eastAsia" w:ascii="仿宋" w:hAnsi="仿宋" w:eastAsia="仿宋" w:cs="Times New Roman"/>
                <w:sz w:val="18"/>
                <w:szCs w:val="20"/>
              </w:rPr>
            </w:pPr>
            <w:r>
              <w:rPr>
                <w:rFonts w:hint="eastAsia" w:ascii="仿宋" w:hAnsi="仿宋" w:eastAsia="仿宋" w:cs="Times New Roman"/>
                <w:sz w:val="18"/>
                <w:szCs w:val="20"/>
              </w:rPr>
              <w:t>411</w:t>
            </w:r>
          </w:p>
          <w:p>
            <w:pPr>
              <w:jc w:val="center"/>
              <w:rPr>
                <w:rFonts w:hint="eastAsia" w:ascii="仿宋" w:hAnsi="仿宋" w:eastAsia="仿宋" w:cs="Times New Roman"/>
                <w:sz w:val="18"/>
                <w:szCs w:val="20"/>
              </w:rPr>
            </w:pPr>
            <w:r>
              <w:rPr>
                <w:rFonts w:hint="eastAsia" w:ascii="仿宋" w:hAnsi="仿宋" w:eastAsia="仿宋" w:cs="Times New Roman"/>
                <w:sz w:val="18"/>
                <w:szCs w:val="20"/>
              </w:rPr>
              <w:t>412</w:t>
            </w:r>
          </w:p>
        </w:tc>
        <w:tc>
          <w:tcPr>
            <w:tcW w:w="768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r>
    </w:tbl>
    <w:p>
      <w:pPr>
        <w:rPr>
          <w:rFonts w:hint="eastAsia" w:ascii="仿宋" w:hAnsi="仿宋" w:eastAsia="仿宋" w:cs="Times New Roman"/>
          <w:sz w:val="32"/>
          <w:szCs w:val="32"/>
        </w:rPr>
      </w:pPr>
      <w:r>
        <w:rPr>
          <w:rFonts w:hint="eastAsia" w:ascii="仿宋" w:hAnsi="仿宋" w:eastAsia="仿宋" w:cs="Times New Roman"/>
          <w:sz w:val="18"/>
          <w:szCs w:val="20"/>
        </w:rPr>
        <w:t>统计负责人：                                                  填表人：                                                         填报日期：20 年 月 日</w:t>
      </w:r>
    </w:p>
    <w:p>
      <w:pPr>
        <w:rPr>
          <w:rFonts w:hint="eastAsia" w:ascii="仿宋" w:hAnsi="仿宋" w:eastAsia="仿宋" w:cs="Times New Roman"/>
          <w:sz w:val="18"/>
          <w:szCs w:val="20"/>
        </w:rPr>
      </w:pPr>
      <w:r>
        <w:rPr>
          <w:rFonts w:hint="eastAsia" w:ascii="仿宋" w:hAnsi="仿宋" w:eastAsia="仿宋" w:cs="Times New Roman"/>
          <w:sz w:val="18"/>
          <w:szCs w:val="20"/>
        </w:rPr>
        <w:t>填表说明:</w:t>
      </w:r>
    </w:p>
    <w:p>
      <w:pPr>
        <w:jc w:val="left"/>
        <w:rPr>
          <w:rFonts w:hint="eastAsia" w:ascii="仿宋" w:hAnsi="仿宋" w:eastAsia="仿宋" w:cs="Times New Roman"/>
          <w:sz w:val="18"/>
          <w:szCs w:val="20"/>
        </w:rPr>
      </w:pPr>
      <w:r>
        <w:rPr>
          <w:rFonts w:hint="eastAsia" w:ascii="仿宋" w:hAnsi="仿宋" w:eastAsia="仿宋" w:cs="Times New Roman"/>
          <w:sz w:val="18"/>
          <w:szCs w:val="20"/>
        </w:rPr>
        <w:t>1.本表由各省、自治区、直辖市地方金融监管局填报。</w:t>
      </w:r>
    </w:p>
    <w:p>
      <w:pPr>
        <w:jc w:val="left"/>
        <w:rPr>
          <w:rFonts w:hint="eastAsia" w:ascii="仿宋" w:hAnsi="仿宋" w:eastAsia="仿宋" w:cs="Times New Roman"/>
          <w:sz w:val="18"/>
          <w:szCs w:val="20"/>
        </w:rPr>
      </w:pPr>
      <w:r>
        <w:rPr>
          <w:rFonts w:hint="eastAsia" w:ascii="仿宋" w:hAnsi="仿宋" w:eastAsia="仿宋" w:cs="Times New Roman"/>
          <w:sz w:val="18"/>
          <w:szCs w:val="20"/>
        </w:rPr>
        <w:t>2.本表统计范围为在本省（区、市）注册的融资租赁公司法人机构，不含外省（区、市）融资租赁公司在本省（区、市）设立的分支机构和特殊项目公司（SPV）。即本省（区、市）融资租赁公司在省（区、市）内、外设立的分支机构和特殊项目公司（SPV）并入本省（区、市）融资租赁公司法人机构统计。</w:t>
      </w:r>
    </w:p>
    <w:p>
      <w:pPr>
        <w:jc w:val="left"/>
        <w:rPr>
          <w:rFonts w:hint="eastAsia" w:ascii="仿宋" w:hAnsi="仿宋" w:eastAsia="仿宋" w:cs="Times New Roman"/>
          <w:sz w:val="18"/>
          <w:szCs w:val="20"/>
        </w:rPr>
      </w:pPr>
      <w:r>
        <w:rPr>
          <w:rFonts w:hint="eastAsia" w:ascii="仿宋" w:hAnsi="仿宋" w:eastAsia="仿宋" w:cs="Times New Roman"/>
          <w:sz w:val="18"/>
          <w:szCs w:val="20"/>
        </w:rPr>
        <w:t>3.填报的金额按四舍五入保留小数点后两位。</w:t>
      </w:r>
    </w:p>
    <w:p>
      <w:pPr>
        <w:rPr>
          <w:rFonts w:hint="eastAsia" w:ascii="仿宋" w:hAnsi="仿宋" w:eastAsia="仿宋" w:cs="Times New Roman"/>
          <w:sz w:val="18"/>
          <w:szCs w:val="20"/>
        </w:rPr>
      </w:pPr>
      <w:r>
        <w:rPr>
          <w:rFonts w:hint="eastAsia" w:ascii="仿宋" w:hAnsi="仿宋" w:eastAsia="仿宋" w:cs="Times New Roman"/>
          <w:sz w:val="18"/>
          <w:szCs w:val="20"/>
        </w:rPr>
        <w:t>4.本报表为年报，报送时间为年后3月31日前。</w:t>
      </w:r>
    </w:p>
    <w:p>
      <w:pPr>
        <w:jc w:val="left"/>
        <w:rPr>
          <w:rFonts w:hint="eastAsia" w:ascii="仿宋" w:hAnsi="仿宋" w:eastAsia="仿宋" w:cs="Times New Roman"/>
          <w:sz w:val="18"/>
          <w:szCs w:val="20"/>
        </w:rPr>
      </w:pPr>
      <w:r>
        <w:rPr>
          <w:rFonts w:hint="eastAsia" w:ascii="仿宋" w:hAnsi="仿宋" w:eastAsia="仿宋" w:cs="Times New Roman"/>
          <w:sz w:val="18"/>
          <w:szCs w:val="20"/>
        </w:rPr>
        <w:t>5.校验关系：[401]=[402]+[403]+[406]，[403]=[404]+[405]，[410]=[411]+[412]。</w:t>
      </w:r>
    </w:p>
    <w:p>
      <w:pPr>
        <w:rPr>
          <w:rFonts w:hint="eastAsia" w:ascii="仿宋" w:hAnsi="仿宋" w:eastAsia="仿宋" w:cs="Times New Roman"/>
          <w:szCs w:val="20"/>
        </w:rPr>
      </w:pPr>
    </w:p>
    <w:p>
      <w:pPr>
        <w:widowControl/>
        <w:jc w:val="left"/>
        <w:rPr>
          <w:rFonts w:hint="eastAsia" w:ascii="仿宋" w:hAnsi="仿宋" w:eastAsia="仿宋"/>
        </w:rPr>
      </w:pPr>
      <w:r>
        <w:rPr>
          <w:rFonts w:ascii="仿宋" w:hAnsi="仿宋" w:eastAsia="仿宋"/>
        </w:rPr>
        <w:br w:type="page"/>
      </w:r>
    </w:p>
    <w:p>
      <w:pPr>
        <w:spacing w:after="120"/>
        <w:rPr>
          <w:rFonts w:hint="eastAsia" w:ascii="仿宋" w:hAnsi="仿宋" w:eastAsia="仿宋" w:cs="黑体"/>
          <w:sz w:val="32"/>
          <w:szCs w:val="20"/>
        </w:rPr>
      </w:pPr>
      <w:r>
        <w:rPr>
          <w:rFonts w:hint="eastAsia" w:ascii="仿宋" w:hAnsi="仿宋" w:eastAsia="仿宋" w:cs="黑体"/>
          <w:sz w:val="32"/>
          <w:szCs w:val="20"/>
        </w:rPr>
        <w:t>附件5</w:t>
      </w:r>
    </w:p>
    <w:p>
      <w:pPr>
        <w:jc w:val="center"/>
        <w:rPr>
          <w:rFonts w:hint="eastAsia" w:ascii="仿宋" w:hAnsi="仿宋" w:eastAsia="仿宋" w:cs="Times New Roman"/>
          <w:sz w:val="32"/>
          <w:szCs w:val="32"/>
        </w:rPr>
      </w:pPr>
      <w:r>
        <w:rPr>
          <w:rFonts w:hint="eastAsia" w:ascii="仿宋" w:hAnsi="仿宋" w:eastAsia="仿宋" w:cs="方正黑体_GBK"/>
          <w:sz w:val="32"/>
          <w:szCs w:val="32"/>
        </w:rPr>
        <w:t>××省（区、市）融资租赁公司业务情况</w:t>
      </w:r>
    </w:p>
    <w:p>
      <w:pPr>
        <w:jc w:val="center"/>
        <w:rPr>
          <w:rFonts w:hint="eastAsia" w:ascii="仿宋" w:hAnsi="仿宋" w:eastAsia="仿宋" w:cs="Times New Roman"/>
          <w:sz w:val="18"/>
          <w:szCs w:val="20"/>
        </w:rPr>
      </w:pPr>
      <w:r>
        <w:rPr>
          <w:rFonts w:hint="eastAsia" w:ascii="仿宋" w:hAnsi="仿宋" w:eastAsia="仿宋" w:cs="Times New Roman"/>
          <w:sz w:val="18"/>
          <w:szCs w:val="20"/>
        </w:rPr>
        <w:t xml:space="preserve">                                                                                                          表 号：G5表</w:t>
      </w:r>
    </w:p>
    <w:p>
      <w:pPr>
        <w:rPr>
          <w:rFonts w:hint="eastAsia" w:ascii="仿宋" w:hAnsi="仿宋" w:eastAsia="仿宋" w:cs="Times New Roman"/>
          <w:sz w:val="18"/>
          <w:szCs w:val="20"/>
        </w:rPr>
      </w:pPr>
      <w:r>
        <w:rPr>
          <w:rFonts w:hint="eastAsia" w:ascii="仿宋" w:hAnsi="仿宋" w:eastAsia="仿宋" w:cs="Times New Roman"/>
          <w:sz w:val="18"/>
          <w:szCs w:val="20"/>
        </w:rPr>
        <w:t>填报单位：                                                                                                                   单 位：万元、%</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7"/>
        <w:gridCol w:w="690"/>
        <w:gridCol w:w="1905"/>
        <w:gridCol w:w="2115"/>
        <w:gridCol w:w="2370"/>
        <w:gridCol w:w="2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7"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项目</w:t>
            </w:r>
          </w:p>
        </w:tc>
        <w:tc>
          <w:tcPr>
            <w:tcW w:w="69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代码</w:t>
            </w:r>
          </w:p>
        </w:tc>
        <w:tc>
          <w:tcPr>
            <w:tcW w:w="190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 xml:space="preserve">A  </w:t>
            </w:r>
          </w:p>
        </w:tc>
        <w:tc>
          <w:tcPr>
            <w:tcW w:w="211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B</w:t>
            </w:r>
          </w:p>
        </w:tc>
        <w:tc>
          <w:tcPr>
            <w:tcW w:w="23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C</w:t>
            </w:r>
          </w:p>
        </w:tc>
        <w:tc>
          <w:tcPr>
            <w:tcW w:w="253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Times New Roman"/>
                <w:szCs w:val="21"/>
              </w:rPr>
            </w:pPr>
          </w:p>
        </w:tc>
        <w:tc>
          <w:tcPr>
            <w:tcW w:w="69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Times New Roman"/>
                <w:szCs w:val="21"/>
              </w:rPr>
            </w:pPr>
          </w:p>
        </w:tc>
        <w:tc>
          <w:tcPr>
            <w:tcW w:w="190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年初数</w:t>
            </w:r>
          </w:p>
        </w:tc>
        <w:tc>
          <w:tcPr>
            <w:tcW w:w="211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本年度增加</w:t>
            </w:r>
          </w:p>
        </w:tc>
        <w:tc>
          <w:tcPr>
            <w:tcW w:w="23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本年度减少</w:t>
            </w:r>
          </w:p>
        </w:tc>
        <w:tc>
          <w:tcPr>
            <w:tcW w:w="253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年末数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7"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Times New Roman"/>
                <w:sz w:val="18"/>
                <w:szCs w:val="20"/>
              </w:rPr>
            </w:pPr>
            <w:r>
              <w:rPr>
                <w:rFonts w:hint="eastAsia" w:ascii="仿宋" w:hAnsi="仿宋" w:eastAsia="仿宋" w:cs="Times New Roman"/>
                <w:sz w:val="18"/>
                <w:szCs w:val="20"/>
              </w:rPr>
              <w:t>融资租赁资产总额</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其中：建筑工程机械设备</w:t>
            </w:r>
          </w:p>
          <w:p>
            <w:pPr>
              <w:ind w:firstLine="900" w:firstLineChars="500"/>
              <w:rPr>
                <w:rFonts w:hint="eastAsia" w:ascii="仿宋" w:hAnsi="仿宋" w:eastAsia="仿宋" w:cs="Times New Roman"/>
                <w:sz w:val="18"/>
                <w:szCs w:val="20"/>
              </w:rPr>
            </w:pPr>
            <w:r>
              <w:rPr>
                <w:rFonts w:hint="eastAsia" w:ascii="仿宋" w:hAnsi="仿宋" w:eastAsia="仿宋" w:cs="Times New Roman"/>
                <w:sz w:val="18"/>
                <w:szCs w:val="20"/>
              </w:rPr>
              <w:t>工业装备</w:t>
            </w:r>
          </w:p>
          <w:p>
            <w:pPr>
              <w:rPr>
                <w:rFonts w:hint="eastAsia" w:ascii="仿宋" w:hAnsi="仿宋" w:eastAsia="仿宋" w:cs="Times New Roman"/>
                <w:sz w:val="18"/>
                <w:szCs w:val="20"/>
              </w:rPr>
            </w:pPr>
            <w:r>
              <w:rPr>
                <w:rFonts w:hint="eastAsia" w:ascii="仿宋" w:hAnsi="仿宋" w:eastAsia="仿宋" w:cs="Times New Roman"/>
                <w:sz w:val="18"/>
                <w:szCs w:val="20"/>
              </w:rPr>
              <w:t xml:space="preserve">          交通运输设备</w:t>
            </w:r>
          </w:p>
          <w:p>
            <w:pPr>
              <w:rPr>
                <w:rFonts w:hint="eastAsia" w:ascii="仿宋" w:hAnsi="仿宋" w:eastAsia="仿宋" w:cs="Times New Roman"/>
                <w:szCs w:val="20"/>
              </w:rPr>
            </w:pPr>
            <w:r>
              <w:rPr>
                <w:rFonts w:hint="eastAsia" w:ascii="仿宋" w:hAnsi="仿宋" w:eastAsia="仿宋" w:cs="Times New Roman"/>
                <w:sz w:val="18"/>
                <w:szCs w:val="20"/>
              </w:rPr>
              <w:t xml:space="preserve">          通用机械设备</w:t>
            </w:r>
            <w:r>
              <w:rPr>
                <w:rFonts w:hint="eastAsia" w:ascii="仿宋" w:hAnsi="仿宋" w:eastAsia="仿宋" w:cs="Times New Roman"/>
                <w:szCs w:val="20"/>
              </w:rPr>
              <w:t xml:space="preserve">   </w:t>
            </w:r>
          </w:p>
          <w:p>
            <w:pPr>
              <w:rPr>
                <w:rFonts w:hint="eastAsia" w:ascii="仿宋" w:hAnsi="仿宋" w:eastAsia="仿宋" w:cs="Times New Roman"/>
                <w:szCs w:val="20"/>
              </w:rPr>
            </w:pPr>
            <w:r>
              <w:rPr>
                <w:rFonts w:hint="eastAsia" w:ascii="仿宋" w:hAnsi="仿宋" w:eastAsia="仿宋" w:cs="Times New Roman"/>
                <w:sz w:val="18"/>
                <w:szCs w:val="20"/>
              </w:rPr>
              <w:t xml:space="preserve">          基础设施及不动产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其他</w:t>
            </w:r>
          </w:p>
          <w:p>
            <w:pPr>
              <w:rPr>
                <w:rFonts w:hint="eastAsia" w:ascii="仿宋" w:hAnsi="仿宋" w:eastAsia="仿宋" w:cs="Times New Roman"/>
                <w:sz w:val="18"/>
                <w:szCs w:val="20"/>
              </w:rPr>
            </w:pPr>
            <w:r>
              <w:rPr>
                <w:rFonts w:hint="eastAsia" w:ascii="仿宋" w:hAnsi="仿宋" w:eastAsia="仿宋" w:cs="Times New Roman"/>
                <w:sz w:val="18"/>
                <w:szCs w:val="20"/>
              </w:rPr>
              <w:t>租金余额</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其中：逾期租金</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其中：逾期90天以内租金</w:t>
            </w:r>
          </w:p>
          <w:p>
            <w:pPr>
              <w:rPr>
                <w:rFonts w:hint="eastAsia" w:ascii="仿宋" w:hAnsi="仿宋" w:eastAsia="仿宋" w:cs="Times New Roman"/>
                <w:sz w:val="18"/>
                <w:szCs w:val="20"/>
              </w:rPr>
            </w:pPr>
            <w:r>
              <w:rPr>
                <w:rFonts w:hint="eastAsia" w:ascii="仿宋" w:hAnsi="仿宋" w:eastAsia="仿宋" w:cs="Times New Roman"/>
                <w:sz w:val="18"/>
                <w:szCs w:val="20"/>
              </w:rPr>
              <w:t xml:space="preserve">                逾期90天以上1年以内租金</w:t>
            </w:r>
          </w:p>
          <w:p>
            <w:pPr>
              <w:rPr>
                <w:rFonts w:hint="eastAsia" w:ascii="仿宋" w:hAnsi="仿宋" w:eastAsia="仿宋" w:cs="Times New Roman"/>
                <w:sz w:val="18"/>
                <w:szCs w:val="20"/>
              </w:rPr>
            </w:pPr>
            <w:r>
              <w:rPr>
                <w:rFonts w:hint="eastAsia" w:ascii="仿宋" w:hAnsi="仿宋" w:eastAsia="仿宋" w:cs="Times New Roman"/>
                <w:sz w:val="18"/>
                <w:szCs w:val="20"/>
              </w:rPr>
              <w:t xml:space="preserve">                逾期1年以上租金</w:t>
            </w:r>
          </w:p>
          <w:p>
            <w:pPr>
              <w:rPr>
                <w:rFonts w:hint="eastAsia" w:ascii="仿宋" w:hAnsi="仿宋" w:eastAsia="仿宋" w:cs="Times New Roman"/>
                <w:sz w:val="18"/>
                <w:szCs w:val="20"/>
              </w:rPr>
            </w:pPr>
            <w:r>
              <w:rPr>
                <w:rFonts w:hint="eastAsia" w:ascii="仿宋" w:hAnsi="仿宋" w:eastAsia="仿宋" w:cs="Times New Roman"/>
                <w:sz w:val="18"/>
                <w:szCs w:val="20"/>
              </w:rPr>
              <w:t>不良资产余额</w:t>
            </w:r>
          </w:p>
          <w:p>
            <w:pPr>
              <w:rPr>
                <w:rFonts w:hint="eastAsia" w:ascii="仿宋" w:hAnsi="仿宋" w:eastAsia="仿宋" w:cs="Times New Roman"/>
                <w:sz w:val="18"/>
                <w:szCs w:val="20"/>
              </w:rPr>
            </w:pPr>
            <w:r>
              <w:rPr>
                <w:rFonts w:hint="eastAsia" w:ascii="仿宋" w:hAnsi="仿宋" w:eastAsia="仿宋" w:cs="Times New Roman"/>
                <w:sz w:val="18"/>
                <w:szCs w:val="20"/>
              </w:rPr>
              <w:t>不良资产率</w:t>
            </w:r>
          </w:p>
          <w:p>
            <w:pPr>
              <w:rPr>
                <w:rFonts w:hint="eastAsia" w:ascii="仿宋" w:hAnsi="仿宋" w:eastAsia="仿宋" w:cs="Times New Roman"/>
                <w:sz w:val="18"/>
                <w:szCs w:val="20"/>
              </w:rPr>
            </w:pPr>
            <w:r>
              <w:rPr>
                <w:rFonts w:hint="eastAsia" w:ascii="仿宋" w:hAnsi="仿宋" w:eastAsia="仿宋" w:cs="Times New Roman"/>
                <w:sz w:val="18"/>
                <w:szCs w:val="20"/>
              </w:rPr>
              <w:t>资产减值损失准备</w:t>
            </w:r>
          </w:p>
          <w:p>
            <w:pPr>
              <w:rPr>
                <w:rFonts w:hint="eastAsia" w:ascii="仿宋" w:hAnsi="仿宋" w:eastAsia="仿宋" w:cs="Times New Roman"/>
                <w:sz w:val="18"/>
                <w:szCs w:val="20"/>
              </w:rPr>
            </w:pPr>
            <w:r>
              <w:rPr>
                <w:rFonts w:hint="eastAsia" w:ascii="仿宋" w:hAnsi="仿宋" w:eastAsia="仿宋" w:cs="Times New Roman"/>
                <w:sz w:val="18"/>
                <w:szCs w:val="20"/>
              </w:rPr>
              <w:t>关联方的融资租赁业务余额</w:t>
            </w:r>
          </w:p>
        </w:tc>
        <w:tc>
          <w:tcPr>
            <w:tcW w:w="690"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Times New Roman"/>
                <w:sz w:val="18"/>
                <w:szCs w:val="20"/>
              </w:rPr>
            </w:pPr>
            <w:r>
              <w:rPr>
                <w:rFonts w:hint="eastAsia" w:ascii="仿宋" w:hAnsi="仿宋" w:eastAsia="仿宋" w:cs="Times New Roman"/>
                <w:sz w:val="18"/>
                <w:szCs w:val="20"/>
              </w:rPr>
              <w:t>501</w:t>
            </w:r>
          </w:p>
          <w:p>
            <w:pPr>
              <w:jc w:val="center"/>
              <w:rPr>
                <w:rFonts w:hint="eastAsia" w:ascii="仿宋" w:hAnsi="仿宋" w:eastAsia="仿宋" w:cs="Times New Roman"/>
                <w:sz w:val="18"/>
                <w:szCs w:val="20"/>
              </w:rPr>
            </w:pPr>
            <w:r>
              <w:rPr>
                <w:rFonts w:hint="eastAsia" w:ascii="仿宋" w:hAnsi="仿宋" w:eastAsia="仿宋" w:cs="Times New Roman"/>
                <w:sz w:val="18"/>
                <w:szCs w:val="20"/>
              </w:rPr>
              <w:t>502</w:t>
            </w:r>
          </w:p>
          <w:p>
            <w:pPr>
              <w:jc w:val="center"/>
              <w:rPr>
                <w:rFonts w:hint="eastAsia" w:ascii="仿宋" w:hAnsi="仿宋" w:eastAsia="仿宋" w:cs="Times New Roman"/>
                <w:sz w:val="18"/>
                <w:szCs w:val="20"/>
              </w:rPr>
            </w:pPr>
            <w:r>
              <w:rPr>
                <w:rFonts w:hint="eastAsia" w:ascii="仿宋" w:hAnsi="仿宋" w:eastAsia="仿宋" w:cs="Times New Roman"/>
                <w:sz w:val="18"/>
                <w:szCs w:val="20"/>
              </w:rPr>
              <w:t>503</w:t>
            </w:r>
          </w:p>
          <w:p>
            <w:pPr>
              <w:jc w:val="center"/>
              <w:rPr>
                <w:rFonts w:hint="eastAsia" w:ascii="仿宋" w:hAnsi="仿宋" w:eastAsia="仿宋" w:cs="Times New Roman"/>
                <w:sz w:val="18"/>
                <w:szCs w:val="20"/>
              </w:rPr>
            </w:pPr>
            <w:r>
              <w:rPr>
                <w:rFonts w:hint="eastAsia" w:ascii="仿宋" w:hAnsi="仿宋" w:eastAsia="仿宋" w:cs="Times New Roman"/>
                <w:sz w:val="18"/>
                <w:szCs w:val="20"/>
              </w:rPr>
              <w:t>504</w:t>
            </w:r>
          </w:p>
          <w:p>
            <w:pPr>
              <w:jc w:val="center"/>
              <w:rPr>
                <w:rFonts w:hint="eastAsia" w:ascii="仿宋" w:hAnsi="仿宋" w:eastAsia="仿宋" w:cs="Times New Roman"/>
                <w:sz w:val="18"/>
                <w:szCs w:val="20"/>
              </w:rPr>
            </w:pPr>
            <w:r>
              <w:rPr>
                <w:rFonts w:hint="eastAsia" w:ascii="仿宋" w:hAnsi="仿宋" w:eastAsia="仿宋" w:cs="Times New Roman"/>
                <w:sz w:val="18"/>
                <w:szCs w:val="20"/>
              </w:rPr>
              <w:t>505</w:t>
            </w:r>
          </w:p>
          <w:p>
            <w:pPr>
              <w:jc w:val="center"/>
              <w:rPr>
                <w:rFonts w:hint="eastAsia" w:ascii="仿宋" w:hAnsi="仿宋" w:eastAsia="仿宋" w:cs="Times New Roman"/>
                <w:sz w:val="18"/>
                <w:szCs w:val="20"/>
              </w:rPr>
            </w:pPr>
            <w:r>
              <w:rPr>
                <w:rFonts w:hint="eastAsia" w:ascii="仿宋" w:hAnsi="仿宋" w:eastAsia="仿宋" w:cs="Times New Roman"/>
                <w:sz w:val="18"/>
                <w:szCs w:val="20"/>
              </w:rPr>
              <w:t>506</w:t>
            </w:r>
          </w:p>
          <w:p>
            <w:pPr>
              <w:jc w:val="center"/>
              <w:rPr>
                <w:rFonts w:hint="eastAsia" w:ascii="仿宋" w:hAnsi="仿宋" w:eastAsia="仿宋" w:cs="Times New Roman"/>
                <w:sz w:val="18"/>
                <w:szCs w:val="20"/>
              </w:rPr>
            </w:pPr>
            <w:r>
              <w:rPr>
                <w:rFonts w:hint="eastAsia" w:ascii="仿宋" w:hAnsi="仿宋" w:eastAsia="仿宋" w:cs="Times New Roman"/>
                <w:sz w:val="18"/>
                <w:szCs w:val="20"/>
              </w:rPr>
              <w:t>507</w:t>
            </w:r>
          </w:p>
          <w:p>
            <w:pPr>
              <w:jc w:val="center"/>
              <w:rPr>
                <w:rFonts w:hint="eastAsia" w:ascii="仿宋" w:hAnsi="仿宋" w:eastAsia="仿宋" w:cs="Times New Roman"/>
                <w:sz w:val="18"/>
                <w:szCs w:val="20"/>
              </w:rPr>
            </w:pPr>
            <w:r>
              <w:rPr>
                <w:rFonts w:hint="eastAsia" w:ascii="仿宋" w:hAnsi="仿宋" w:eastAsia="仿宋" w:cs="Times New Roman"/>
                <w:sz w:val="18"/>
                <w:szCs w:val="20"/>
              </w:rPr>
              <w:t>508</w:t>
            </w:r>
          </w:p>
          <w:p>
            <w:pPr>
              <w:jc w:val="center"/>
              <w:rPr>
                <w:rFonts w:hint="eastAsia" w:ascii="仿宋" w:hAnsi="仿宋" w:eastAsia="仿宋" w:cs="Times New Roman"/>
                <w:sz w:val="18"/>
                <w:szCs w:val="20"/>
              </w:rPr>
            </w:pPr>
            <w:r>
              <w:rPr>
                <w:rFonts w:hint="eastAsia" w:ascii="仿宋" w:hAnsi="仿宋" w:eastAsia="仿宋" w:cs="Times New Roman"/>
                <w:sz w:val="18"/>
                <w:szCs w:val="20"/>
              </w:rPr>
              <w:t>509</w:t>
            </w:r>
          </w:p>
          <w:p>
            <w:pPr>
              <w:jc w:val="center"/>
              <w:rPr>
                <w:rFonts w:hint="eastAsia" w:ascii="仿宋" w:hAnsi="仿宋" w:eastAsia="仿宋" w:cs="Times New Roman"/>
                <w:sz w:val="18"/>
                <w:szCs w:val="20"/>
              </w:rPr>
            </w:pPr>
            <w:r>
              <w:rPr>
                <w:rFonts w:hint="eastAsia" w:ascii="仿宋" w:hAnsi="仿宋" w:eastAsia="仿宋" w:cs="Times New Roman"/>
                <w:sz w:val="18"/>
                <w:szCs w:val="20"/>
              </w:rPr>
              <w:t>510</w:t>
            </w:r>
          </w:p>
          <w:p>
            <w:pPr>
              <w:jc w:val="center"/>
              <w:rPr>
                <w:rFonts w:hint="eastAsia" w:ascii="仿宋" w:hAnsi="仿宋" w:eastAsia="仿宋" w:cs="Times New Roman"/>
                <w:sz w:val="18"/>
                <w:szCs w:val="20"/>
              </w:rPr>
            </w:pPr>
            <w:r>
              <w:rPr>
                <w:rFonts w:hint="eastAsia" w:ascii="仿宋" w:hAnsi="仿宋" w:eastAsia="仿宋" w:cs="Times New Roman"/>
                <w:sz w:val="18"/>
                <w:szCs w:val="20"/>
              </w:rPr>
              <w:t>511</w:t>
            </w:r>
          </w:p>
          <w:p>
            <w:pPr>
              <w:jc w:val="center"/>
              <w:rPr>
                <w:rFonts w:hint="eastAsia" w:ascii="仿宋" w:hAnsi="仿宋" w:eastAsia="仿宋" w:cs="Times New Roman"/>
                <w:sz w:val="18"/>
                <w:szCs w:val="20"/>
              </w:rPr>
            </w:pPr>
            <w:r>
              <w:rPr>
                <w:rFonts w:hint="eastAsia" w:ascii="仿宋" w:hAnsi="仿宋" w:eastAsia="仿宋" w:cs="Times New Roman"/>
                <w:sz w:val="18"/>
                <w:szCs w:val="20"/>
              </w:rPr>
              <w:t>512</w:t>
            </w:r>
          </w:p>
          <w:p>
            <w:pPr>
              <w:jc w:val="center"/>
              <w:rPr>
                <w:rFonts w:hint="eastAsia" w:ascii="仿宋" w:hAnsi="仿宋" w:eastAsia="仿宋" w:cs="Times New Roman"/>
                <w:sz w:val="18"/>
                <w:szCs w:val="20"/>
              </w:rPr>
            </w:pPr>
            <w:r>
              <w:rPr>
                <w:rFonts w:hint="eastAsia" w:ascii="仿宋" w:hAnsi="仿宋" w:eastAsia="仿宋" w:cs="Times New Roman"/>
                <w:sz w:val="18"/>
                <w:szCs w:val="20"/>
              </w:rPr>
              <w:t>513</w:t>
            </w:r>
          </w:p>
          <w:p>
            <w:pPr>
              <w:jc w:val="center"/>
              <w:rPr>
                <w:rFonts w:hint="eastAsia" w:ascii="仿宋" w:hAnsi="仿宋" w:eastAsia="仿宋" w:cs="Times New Roman"/>
                <w:sz w:val="18"/>
                <w:szCs w:val="20"/>
              </w:rPr>
            </w:pPr>
            <w:r>
              <w:rPr>
                <w:rFonts w:hint="eastAsia" w:ascii="仿宋" w:hAnsi="仿宋" w:eastAsia="仿宋" w:cs="Times New Roman"/>
                <w:sz w:val="18"/>
                <w:szCs w:val="20"/>
              </w:rPr>
              <w:t>514</w:t>
            </w:r>
          </w:p>
          <w:p>
            <w:pPr>
              <w:jc w:val="center"/>
              <w:rPr>
                <w:rFonts w:hint="eastAsia" w:ascii="仿宋" w:hAnsi="仿宋" w:eastAsia="仿宋" w:cs="Times New Roman"/>
                <w:sz w:val="18"/>
                <w:szCs w:val="20"/>
              </w:rPr>
            </w:pPr>
            <w:r>
              <w:rPr>
                <w:rFonts w:hint="eastAsia" w:ascii="仿宋" w:hAnsi="仿宋" w:eastAsia="仿宋" w:cs="Times New Roman"/>
                <w:sz w:val="18"/>
                <w:szCs w:val="20"/>
              </w:rPr>
              <w:t>515</w:t>
            </w:r>
          </w:p>
          <w:p>
            <w:pPr>
              <w:jc w:val="center"/>
              <w:rPr>
                <w:rFonts w:hint="eastAsia" w:ascii="仿宋" w:hAnsi="仿宋" w:eastAsia="仿宋" w:cs="Times New Roman"/>
                <w:szCs w:val="20"/>
              </w:rPr>
            </w:pPr>
            <w:r>
              <w:rPr>
                <w:rFonts w:hint="eastAsia" w:ascii="仿宋" w:hAnsi="仿宋" w:eastAsia="仿宋" w:cs="Times New Roman"/>
                <w:sz w:val="18"/>
                <w:szCs w:val="20"/>
              </w:rPr>
              <w:t>516</w:t>
            </w:r>
          </w:p>
        </w:tc>
        <w:tc>
          <w:tcPr>
            <w:tcW w:w="190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c>
          <w:tcPr>
            <w:tcW w:w="211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c>
          <w:tcPr>
            <w:tcW w:w="237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c>
          <w:tcPr>
            <w:tcW w:w="253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0"/>
              </w:rPr>
            </w:pPr>
          </w:p>
          <w:p>
            <w:pPr>
              <w:spacing w:after="120"/>
              <w:rPr>
                <w:rFonts w:hint="eastAsia" w:ascii="仿宋" w:hAnsi="仿宋" w:eastAsia="仿宋" w:cs="Times New Roman"/>
                <w:sz w:val="32"/>
                <w:szCs w:val="20"/>
              </w:rPr>
            </w:pPr>
          </w:p>
          <w:p>
            <w:pPr>
              <w:rPr>
                <w:rFonts w:hint="eastAsia" w:ascii="仿宋" w:hAnsi="仿宋" w:eastAsia="仿宋" w:cs="Times New Roman"/>
                <w:szCs w:val="20"/>
              </w:rPr>
            </w:pPr>
          </w:p>
          <w:p>
            <w:pPr>
              <w:spacing w:after="120"/>
              <w:rPr>
                <w:rFonts w:hint="eastAsia" w:ascii="仿宋" w:hAnsi="仿宋" w:eastAsia="仿宋" w:cs="Times New Roman"/>
                <w:sz w:val="32"/>
                <w:szCs w:val="20"/>
              </w:rPr>
            </w:pPr>
          </w:p>
        </w:tc>
      </w:tr>
    </w:tbl>
    <w:p>
      <w:pPr>
        <w:rPr>
          <w:rFonts w:hint="eastAsia" w:ascii="仿宋" w:hAnsi="仿宋" w:eastAsia="仿宋" w:cs="Times New Roman"/>
          <w:sz w:val="18"/>
          <w:szCs w:val="20"/>
        </w:rPr>
      </w:pPr>
      <w:r>
        <w:rPr>
          <w:rFonts w:hint="eastAsia" w:ascii="仿宋" w:hAnsi="仿宋" w:eastAsia="仿宋" w:cs="Times New Roman"/>
          <w:sz w:val="18"/>
          <w:szCs w:val="20"/>
        </w:rPr>
        <w:t>统计负责人：                                                  填表人：                                                填报日期：20 年 月 日</w:t>
      </w:r>
    </w:p>
    <w:p>
      <w:pPr>
        <w:rPr>
          <w:rFonts w:hint="eastAsia" w:ascii="仿宋" w:hAnsi="仿宋" w:eastAsia="仿宋" w:cs="Times New Roman"/>
          <w:sz w:val="18"/>
          <w:szCs w:val="20"/>
        </w:rPr>
      </w:pPr>
      <w:r>
        <w:rPr>
          <w:rFonts w:hint="eastAsia" w:ascii="仿宋" w:hAnsi="仿宋" w:eastAsia="仿宋" w:cs="Times New Roman"/>
          <w:sz w:val="18"/>
          <w:szCs w:val="20"/>
        </w:rPr>
        <w:t>填表说明:</w:t>
      </w:r>
    </w:p>
    <w:p>
      <w:pPr>
        <w:jc w:val="left"/>
        <w:rPr>
          <w:rFonts w:hint="eastAsia" w:ascii="仿宋" w:hAnsi="仿宋" w:eastAsia="仿宋" w:cs="Times New Roman"/>
          <w:sz w:val="18"/>
          <w:szCs w:val="20"/>
        </w:rPr>
      </w:pPr>
      <w:r>
        <w:rPr>
          <w:rFonts w:hint="eastAsia" w:ascii="仿宋" w:hAnsi="仿宋" w:eastAsia="仿宋" w:cs="Times New Roman"/>
          <w:sz w:val="18"/>
          <w:szCs w:val="20"/>
        </w:rPr>
        <w:t>1.本表由各省、自治区、直辖市地方金融监管局填报。</w:t>
      </w:r>
    </w:p>
    <w:p>
      <w:pPr>
        <w:jc w:val="left"/>
        <w:rPr>
          <w:rFonts w:hint="eastAsia" w:ascii="仿宋" w:hAnsi="仿宋" w:eastAsia="仿宋" w:cs="Times New Roman"/>
          <w:sz w:val="18"/>
          <w:szCs w:val="20"/>
        </w:rPr>
      </w:pPr>
      <w:r>
        <w:rPr>
          <w:rFonts w:hint="eastAsia" w:ascii="仿宋" w:hAnsi="仿宋" w:eastAsia="仿宋" w:cs="Times New Roman"/>
          <w:sz w:val="18"/>
          <w:szCs w:val="20"/>
        </w:rPr>
        <w:t>2.本表统计范围为在本省（区、市）注册的融资租赁公司法人机构，不含外省（区、市）融资租赁公司在本省（区、市）设立的分支机构和特殊项目公司（SPV）。即本省（区、市）融资租赁公司在省（区、市）内、外设立的分支机构和特殊项目公司（SPV）并入本省（区、市）融资租赁公司法人机构统计。</w:t>
      </w:r>
    </w:p>
    <w:p>
      <w:pPr>
        <w:jc w:val="left"/>
        <w:rPr>
          <w:rFonts w:hint="eastAsia" w:ascii="仿宋" w:hAnsi="仿宋" w:eastAsia="仿宋" w:cs="Times New Roman"/>
          <w:sz w:val="18"/>
          <w:szCs w:val="20"/>
        </w:rPr>
      </w:pPr>
      <w:r>
        <w:rPr>
          <w:rFonts w:hint="eastAsia" w:ascii="仿宋" w:hAnsi="仿宋" w:eastAsia="仿宋" w:cs="Times New Roman"/>
          <w:sz w:val="18"/>
          <w:szCs w:val="20"/>
        </w:rPr>
        <w:t>3.填报的金额按四舍五入保留小数点后两位。</w:t>
      </w:r>
    </w:p>
    <w:p>
      <w:pPr>
        <w:rPr>
          <w:rFonts w:hint="eastAsia" w:ascii="仿宋" w:hAnsi="仿宋" w:eastAsia="仿宋" w:cs="Times New Roman"/>
          <w:sz w:val="18"/>
          <w:szCs w:val="20"/>
        </w:rPr>
      </w:pPr>
      <w:r>
        <w:rPr>
          <w:rFonts w:hint="eastAsia" w:ascii="仿宋" w:hAnsi="仿宋" w:eastAsia="仿宋" w:cs="Times New Roman"/>
          <w:sz w:val="18"/>
          <w:szCs w:val="20"/>
        </w:rPr>
        <w:t>4.本报表为年报，报送时间为年后3月31日前。</w:t>
      </w:r>
    </w:p>
    <w:p>
      <w:pPr>
        <w:rPr>
          <w:rFonts w:hint="eastAsia" w:ascii="仿宋" w:hAnsi="仿宋" w:eastAsia="仿宋" w:cs="Times New Roman"/>
          <w:sz w:val="18"/>
          <w:szCs w:val="20"/>
        </w:rPr>
      </w:pPr>
      <w:r>
        <w:rPr>
          <w:rFonts w:hint="eastAsia" w:ascii="仿宋" w:hAnsi="仿宋" w:eastAsia="仿宋" w:cs="Times New Roman"/>
          <w:sz w:val="18"/>
          <w:szCs w:val="20"/>
        </w:rPr>
        <w:t>5.校验关系：【A】+【B】-【C】=【D】，[501]=[502]+[503]+[504]+[505]+[506]+[507]，[509]=[510]+[511]+[512]。</w:t>
      </w:r>
    </w:p>
    <w:p>
      <w:pPr>
        <w:rPr>
          <w:rFonts w:hint="eastAsia" w:ascii="仿宋" w:hAnsi="仿宋" w:eastAsia="仿宋" w:cs="Times New Roman"/>
          <w:szCs w:val="20"/>
        </w:rPr>
      </w:pPr>
    </w:p>
    <w:p>
      <w:pPr>
        <w:widowControl/>
        <w:jc w:val="left"/>
        <w:rPr>
          <w:rFonts w:hint="eastAsia" w:ascii="仿宋" w:hAnsi="仿宋" w:eastAsia="仿宋"/>
        </w:rPr>
      </w:pPr>
      <w:r>
        <w:rPr>
          <w:rFonts w:ascii="仿宋" w:hAnsi="仿宋" w:eastAsia="仿宋"/>
        </w:rPr>
        <w:br w:type="page"/>
      </w:r>
    </w:p>
    <w:p>
      <w:pPr>
        <w:rPr>
          <w:rFonts w:hint="eastAsia" w:ascii="仿宋" w:hAnsi="仿宋" w:eastAsia="仿宋" w:cs="Times New Roman"/>
          <w:sz w:val="18"/>
          <w:szCs w:val="18"/>
        </w:rPr>
      </w:pPr>
      <w:r>
        <w:rPr>
          <w:rFonts w:hint="eastAsia" w:ascii="仿宋" w:hAnsi="仿宋" w:eastAsia="仿宋" w:cs="黑体"/>
          <w:sz w:val="32"/>
          <w:szCs w:val="32"/>
        </w:rPr>
        <w:t>附件6</w:t>
      </w:r>
    </w:p>
    <w:p>
      <w:pPr>
        <w:jc w:val="center"/>
        <w:rPr>
          <w:rFonts w:hint="eastAsia" w:ascii="仿宋" w:hAnsi="仿宋" w:eastAsia="仿宋" w:cs="Times New Roman"/>
          <w:sz w:val="32"/>
          <w:szCs w:val="32"/>
        </w:rPr>
      </w:pPr>
      <w:r>
        <w:rPr>
          <w:rFonts w:hint="eastAsia" w:ascii="仿宋" w:hAnsi="仿宋" w:eastAsia="仿宋" w:cs="方正黑体_GBK"/>
          <w:sz w:val="32"/>
          <w:szCs w:val="32"/>
        </w:rPr>
        <w:t>××省（区、市）融资租赁公司统计报表（季度）</w:t>
      </w:r>
    </w:p>
    <w:p>
      <w:pPr>
        <w:jc w:val="center"/>
        <w:rPr>
          <w:rFonts w:hint="eastAsia" w:ascii="仿宋" w:hAnsi="仿宋" w:eastAsia="仿宋" w:cs="Times New Roman"/>
          <w:sz w:val="18"/>
          <w:szCs w:val="20"/>
        </w:rPr>
      </w:pPr>
      <w:r>
        <w:rPr>
          <w:rFonts w:hint="eastAsia" w:ascii="仿宋" w:hAnsi="仿宋" w:eastAsia="仿宋" w:cs="Times New Roman"/>
          <w:sz w:val="18"/>
          <w:szCs w:val="20"/>
        </w:rPr>
        <w:t xml:space="preserve">                                                                                            表 号：G6表</w:t>
      </w:r>
    </w:p>
    <w:p>
      <w:pPr>
        <w:rPr>
          <w:rFonts w:hint="eastAsia" w:ascii="仿宋" w:hAnsi="仿宋" w:eastAsia="仿宋" w:cs="Times New Roman"/>
          <w:sz w:val="18"/>
          <w:szCs w:val="20"/>
        </w:rPr>
      </w:pPr>
      <w:r>
        <w:rPr>
          <w:rFonts w:hint="eastAsia" w:ascii="仿宋" w:hAnsi="仿宋" w:eastAsia="仿宋" w:cs="Times New Roman"/>
          <w:sz w:val="18"/>
          <w:szCs w:val="20"/>
        </w:rPr>
        <w:t>填报单位：                                                    20  年  季度                                            单 位：家、万元、%</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7"/>
        <w:gridCol w:w="690"/>
        <w:gridCol w:w="1725"/>
        <w:gridCol w:w="2145"/>
        <w:gridCol w:w="2520"/>
        <w:gridCol w:w="2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7"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项目</w:t>
            </w:r>
          </w:p>
        </w:tc>
        <w:tc>
          <w:tcPr>
            <w:tcW w:w="690" w:type="dxa"/>
            <w:vMerge w:val="restart"/>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代码</w:t>
            </w:r>
          </w:p>
        </w:tc>
        <w:tc>
          <w:tcPr>
            <w:tcW w:w="172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 xml:space="preserve">A  </w:t>
            </w: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B</w:t>
            </w: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C</w:t>
            </w:r>
          </w:p>
        </w:tc>
        <w:tc>
          <w:tcPr>
            <w:tcW w:w="274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7"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Times New Roman"/>
                <w:szCs w:val="21"/>
              </w:rPr>
            </w:pPr>
          </w:p>
        </w:tc>
        <w:tc>
          <w:tcPr>
            <w:tcW w:w="69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仿宋" w:hAnsi="仿宋" w:eastAsia="仿宋" w:cs="Times New Roman"/>
                <w:szCs w:val="21"/>
              </w:rPr>
            </w:pPr>
          </w:p>
        </w:tc>
        <w:tc>
          <w:tcPr>
            <w:tcW w:w="172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期初数</w:t>
            </w: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本季度增加</w:t>
            </w: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本季度减少</w:t>
            </w:r>
          </w:p>
        </w:tc>
        <w:tc>
          <w:tcPr>
            <w:tcW w:w="274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Cs w:val="21"/>
              </w:rPr>
            </w:pPr>
            <w:r>
              <w:rPr>
                <w:rFonts w:hint="eastAsia" w:ascii="仿宋" w:hAnsi="仿宋" w:eastAsia="仿宋" w:cs="Times New Roman"/>
                <w:szCs w:val="21"/>
              </w:rPr>
              <w:t>期末数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7" w:type="dxa"/>
            <w:tcBorders>
              <w:top w:val="single" w:color="auto" w:sz="4" w:space="0"/>
              <w:left w:val="single" w:color="auto" w:sz="4" w:space="0"/>
              <w:bottom w:val="single" w:color="auto" w:sz="4" w:space="0"/>
              <w:right w:val="single" w:color="auto" w:sz="4" w:space="0"/>
            </w:tcBorders>
          </w:tcPr>
          <w:p>
            <w:pPr>
              <w:rPr>
                <w:rFonts w:hint="eastAsia" w:ascii="仿宋" w:hAnsi="仿宋" w:eastAsia="仿宋" w:cs="Times New Roman"/>
                <w:sz w:val="18"/>
                <w:szCs w:val="20"/>
              </w:rPr>
            </w:pPr>
            <w:r>
              <w:rPr>
                <w:rFonts w:hint="eastAsia" w:ascii="仿宋" w:hAnsi="仿宋" w:eastAsia="仿宋" w:cs="Times New Roman"/>
                <w:sz w:val="18"/>
                <w:szCs w:val="20"/>
              </w:rPr>
              <w:t>本省（区、市）融资租赁公司法人机构数量</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其中：（1）内资融资租赁公司数量</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其中：内资试点融资租赁公司数量</w:t>
            </w:r>
          </w:p>
          <w:p>
            <w:pPr>
              <w:rPr>
                <w:rFonts w:hint="eastAsia" w:ascii="仿宋" w:hAnsi="仿宋" w:eastAsia="仿宋" w:cs="Times New Roman"/>
                <w:sz w:val="18"/>
                <w:szCs w:val="20"/>
              </w:rPr>
            </w:pPr>
            <w:r>
              <w:rPr>
                <w:rFonts w:hint="eastAsia" w:ascii="仿宋" w:hAnsi="仿宋" w:eastAsia="仿宋" w:cs="Times New Roman"/>
                <w:sz w:val="18"/>
                <w:szCs w:val="20"/>
              </w:rPr>
              <w:t xml:space="preserve">          （2）外商投资融资租赁公司数量</w:t>
            </w:r>
          </w:p>
          <w:p>
            <w:pPr>
              <w:rPr>
                <w:rFonts w:hint="eastAsia" w:ascii="仿宋" w:hAnsi="仿宋" w:eastAsia="仿宋" w:cs="Times New Roman"/>
                <w:sz w:val="18"/>
                <w:szCs w:val="20"/>
              </w:rPr>
            </w:pPr>
            <w:r>
              <w:rPr>
                <w:rFonts w:hint="eastAsia" w:ascii="仿宋" w:hAnsi="仿宋" w:eastAsia="仿宋" w:cs="Times New Roman"/>
                <w:sz w:val="18"/>
                <w:szCs w:val="20"/>
              </w:rPr>
              <w:t xml:space="preserve">          （3）纳入监管名单的公司数量</w:t>
            </w:r>
          </w:p>
          <w:p>
            <w:pPr>
              <w:rPr>
                <w:rFonts w:hint="eastAsia" w:ascii="仿宋" w:hAnsi="仿宋" w:eastAsia="仿宋" w:cs="Times New Roman"/>
                <w:sz w:val="18"/>
                <w:szCs w:val="20"/>
              </w:rPr>
            </w:pPr>
            <w:r>
              <w:rPr>
                <w:rFonts w:hint="eastAsia" w:ascii="仿宋" w:hAnsi="仿宋" w:eastAsia="仿宋" w:cs="Times New Roman"/>
                <w:sz w:val="18"/>
                <w:szCs w:val="20"/>
              </w:rPr>
              <w:t xml:space="preserve">          （4）完成公示非正常经营公司数量</w:t>
            </w:r>
          </w:p>
          <w:p>
            <w:pPr>
              <w:rPr>
                <w:rFonts w:hint="eastAsia" w:ascii="仿宋" w:hAnsi="仿宋" w:eastAsia="仿宋" w:cs="Times New Roman"/>
                <w:sz w:val="18"/>
                <w:szCs w:val="20"/>
              </w:rPr>
            </w:pPr>
            <w:r>
              <w:rPr>
                <w:rFonts w:hint="eastAsia" w:ascii="仿宋" w:hAnsi="仿宋" w:eastAsia="仿宋" w:cs="Times New Roman"/>
                <w:sz w:val="18"/>
                <w:szCs w:val="20"/>
              </w:rPr>
              <w:t>实收资本</w:t>
            </w:r>
          </w:p>
          <w:p>
            <w:pPr>
              <w:rPr>
                <w:rFonts w:hint="eastAsia" w:ascii="仿宋" w:hAnsi="仿宋" w:eastAsia="仿宋" w:cs="Times New Roman"/>
                <w:sz w:val="18"/>
                <w:szCs w:val="20"/>
              </w:rPr>
            </w:pPr>
            <w:r>
              <w:rPr>
                <w:rFonts w:hint="eastAsia" w:ascii="仿宋" w:hAnsi="仿宋" w:eastAsia="仿宋" w:cs="Times New Roman"/>
                <w:sz w:val="18"/>
                <w:szCs w:val="20"/>
              </w:rPr>
              <w:t>总资产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其中：租赁资产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其中：融资租赁资产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其中：直接租赁资产</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售后回租资产</w:t>
            </w:r>
          </w:p>
          <w:p>
            <w:pPr>
              <w:rPr>
                <w:rFonts w:hint="eastAsia" w:ascii="仿宋" w:hAnsi="仿宋" w:eastAsia="仿宋" w:cs="Times New Roman"/>
                <w:sz w:val="18"/>
                <w:szCs w:val="20"/>
              </w:rPr>
            </w:pPr>
            <w:r>
              <w:rPr>
                <w:rFonts w:hint="eastAsia" w:ascii="仿宋" w:hAnsi="仿宋" w:eastAsia="仿宋" w:cs="Times New Roman"/>
                <w:sz w:val="18"/>
                <w:szCs w:val="20"/>
              </w:rPr>
              <w:t>对外融资余额</w:t>
            </w:r>
          </w:p>
          <w:p>
            <w:pPr>
              <w:rPr>
                <w:rFonts w:hint="eastAsia" w:ascii="仿宋" w:hAnsi="仿宋" w:eastAsia="仿宋" w:cs="Times New Roman"/>
                <w:sz w:val="18"/>
                <w:szCs w:val="20"/>
              </w:rPr>
            </w:pPr>
            <w:r>
              <w:rPr>
                <w:rFonts w:hint="eastAsia" w:ascii="仿宋" w:hAnsi="仿宋" w:eastAsia="仿宋" w:cs="Times New Roman"/>
                <w:sz w:val="18"/>
                <w:szCs w:val="20"/>
              </w:rPr>
              <w:t xml:space="preserve">    其中:（1）对股东负债</w:t>
            </w:r>
          </w:p>
          <w:p>
            <w:pPr>
              <w:rPr>
                <w:rFonts w:hint="eastAsia" w:ascii="仿宋" w:hAnsi="仿宋" w:eastAsia="仿宋" w:cs="Times New Roman"/>
                <w:sz w:val="18"/>
                <w:szCs w:val="20"/>
              </w:rPr>
            </w:pPr>
            <w:r>
              <w:rPr>
                <w:rFonts w:hint="eastAsia" w:ascii="仿宋" w:hAnsi="仿宋" w:eastAsia="仿宋" w:cs="Times New Roman"/>
                <w:sz w:val="18"/>
                <w:szCs w:val="20"/>
              </w:rPr>
              <w:t xml:space="preserve">         （2）短期银行贷款</w:t>
            </w:r>
          </w:p>
          <w:p>
            <w:pPr>
              <w:rPr>
                <w:rFonts w:hint="eastAsia" w:ascii="仿宋" w:hAnsi="仿宋" w:eastAsia="仿宋" w:cs="Times New Roman"/>
                <w:sz w:val="18"/>
                <w:szCs w:val="20"/>
              </w:rPr>
            </w:pPr>
            <w:r>
              <w:rPr>
                <w:rFonts w:hint="eastAsia" w:ascii="仿宋" w:hAnsi="仿宋" w:eastAsia="仿宋" w:cs="Times New Roman"/>
                <w:sz w:val="18"/>
                <w:szCs w:val="20"/>
              </w:rPr>
              <w:t xml:space="preserve">         （3）长期银行贷款</w:t>
            </w:r>
          </w:p>
          <w:p>
            <w:pPr>
              <w:rPr>
                <w:rFonts w:hint="eastAsia" w:ascii="仿宋" w:hAnsi="仿宋" w:eastAsia="仿宋" w:cs="Times New Roman"/>
                <w:sz w:val="18"/>
                <w:szCs w:val="20"/>
              </w:rPr>
            </w:pPr>
            <w:r>
              <w:rPr>
                <w:rFonts w:hint="eastAsia" w:ascii="仿宋" w:hAnsi="仿宋" w:eastAsia="仿宋" w:cs="Times New Roman"/>
                <w:sz w:val="18"/>
                <w:szCs w:val="20"/>
              </w:rPr>
              <w:t xml:space="preserve">         （4）发行的债券余额</w:t>
            </w:r>
          </w:p>
          <w:p>
            <w:pPr>
              <w:rPr>
                <w:rFonts w:hint="eastAsia" w:ascii="仿宋" w:hAnsi="仿宋" w:eastAsia="仿宋" w:cs="Times New Roman"/>
                <w:sz w:val="18"/>
                <w:szCs w:val="20"/>
              </w:rPr>
            </w:pPr>
            <w:r>
              <w:rPr>
                <w:rFonts w:hint="eastAsia" w:ascii="仿宋" w:hAnsi="仿宋" w:eastAsia="仿宋" w:cs="Times New Roman"/>
                <w:sz w:val="18"/>
                <w:szCs w:val="20"/>
              </w:rPr>
              <w:t xml:space="preserve">         （5）资产证券化融资余额    </w:t>
            </w:r>
          </w:p>
          <w:p>
            <w:pPr>
              <w:rPr>
                <w:rFonts w:hint="eastAsia" w:ascii="仿宋" w:hAnsi="仿宋" w:eastAsia="仿宋" w:cs="Times New Roman"/>
                <w:sz w:val="18"/>
                <w:szCs w:val="20"/>
              </w:rPr>
            </w:pPr>
            <w:r>
              <w:rPr>
                <w:rFonts w:hint="eastAsia" w:ascii="仿宋" w:hAnsi="仿宋" w:eastAsia="仿宋" w:cs="Times New Roman"/>
                <w:sz w:val="18"/>
                <w:szCs w:val="20"/>
              </w:rPr>
              <w:t xml:space="preserve">         （6）其他融资余额   </w:t>
            </w:r>
          </w:p>
          <w:p>
            <w:pPr>
              <w:rPr>
                <w:rFonts w:hint="eastAsia" w:ascii="仿宋" w:hAnsi="仿宋" w:eastAsia="仿宋" w:cs="Times New Roman"/>
                <w:sz w:val="18"/>
                <w:szCs w:val="20"/>
              </w:rPr>
            </w:pPr>
            <w:r>
              <w:rPr>
                <w:rFonts w:hint="eastAsia" w:ascii="仿宋" w:hAnsi="仿宋" w:eastAsia="仿宋" w:cs="Times New Roman"/>
                <w:sz w:val="18"/>
                <w:szCs w:val="20"/>
              </w:rPr>
              <w:t>净资产</w:t>
            </w:r>
          </w:p>
          <w:p>
            <w:pPr>
              <w:rPr>
                <w:rFonts w:hint="eastAsia" w:ascii="仿宋" w:hAnsi="仿宋" w:eastAsia="仿宋" w:cs="Times New Roman"/>
                <w:sz w:val="18"/>
                <w:szCs w:val="20"/>
              </w:rPr>
            </w:pPr>
            <w:r>
              <w:rPr>
                <w:rFonts w:hint="eastAsia" w:ascii="仿宋" w:hAnsi="仿宋" w:eastAsia="仿宋" w:cs="Times New Roman"/>
                <w:sz w:val="18"/>
                <w:szCs w:val="20"/>
              </w:rPr>
              <w:t>风险资产</w:t>
            </w:r>
          </w:p>
          <w:p>
            <w:pPr>
              <w:rPr>
                <w:rFonts w:hint="eastAsia" w:ascii="仿宋" w:hAnsi="仿宋" w:eastAsia="仿宋" w:cs="Times New Roman"/>
                <w:sz w:val="18"/>
                <w:szCs w:val="20"/>
              </w:rPr>
            </w:pPr>
            <w:r>
              <w:rPr>
                <w:rFonts w:hint="eastAsia" w:ascii="仿宋" w:hAnsi="仿宋" w:eastAsia="仿宋" w:cs="Times New Roman"/>
                <w:sz w:val="18"/>
                <w:szCs w:val="20"/>
              </w:rPr>
              <w:t>不良资产余额</w:t>
            </w:r>
          </w:p>
          <w:p>
            <w:pPr>
              <w:rPr>
                <w:rFonts w:hint="eastAsia" w:ascii="仿宋" w:hAnsi="仿宋" w:eastAsia="仿宋" w:cs="Times New Roman"/>
                <w:sz w:val="18"/>
                <w:szCs w:val="20"/>
              </w:rPr>
            </w:pPr>
            <w:r>
              <w:rPr>
                <w:rFonts w:hint="eastAsia" w:ascii="仿宋" w:hAnsi="仿宋" w:eastAsia="仿宋" w:cs="Times New Roman"/>
                <w:sz w:val="18"/>
                <w:szCs w:val="20"/>
              </w:rPr>
              <w:t>不良资产率</w:t>
            </w:r>
          </w:p>
        </w:tc>
        <w:tc>
          <w:tcPr>
            <w:tcW w:w="690" w:type="dxa"/>
            <w:tcBorders>
              <w:top w:val="single" w:color="auto" w:sz="4" w:space="0"/>
              <w:left w:val="single" w:color="auto" w:sz="4" w:space="0"/>
              <w:bottom w:val="single" w:color="auto" w:sz="4" w:space="0"/>
              <w:right w:val="single" w:color="auto" w:sz="4" w:space="0"/>
            </w:tcBorders>
          </w:tcPr>
          <w:p>
            <w:pPr>
              <w:jc w:val="center"/>
              <w:rPr>
                <w:rFonts w:hint="eastAsia" w:ascii="仿宋" w:hAnsi="仿宋" w:eastAsia="仿宋" w:cs="Times New Roman"/>
                <w:sz w:val="18"/>
                <w:szCs w:val="20"/>
              </w:rPr>
            </w:pPr>
            <w:r>
              <w:rPr>
                <w:rFonts w:hint="eastAsia" w:ascii="仿宋" w:hAnsi="仿宋" w:eastAsia="仿宋" w:cs="Times New Roman"/>
                <w:sz w:val="18"/>
                <w:szCs w:val="20"/>
              </w:rPr>
              <w:t>601</w:t>
            </w:r>
          </w:p>
          <w:p>
            <w:pPr>
              <w:jc w:val="center"/>
              <w:rPr>
                <w:rFonts w:hint="eastAsia" w:ascii="仿宋" w:hAnsi="仿宋" w:eastAsia="仿宋" w:cs="Times New Roman"/>
                <w:sz w:val="18"/>
                <w:szCs w:val="20"/>
              </w:rPr>
            </w:pPr>
            <w:r>
              <w:rPr>
                <w:rFonts w:hint="eastAsia" w:ascii="仿宋" w:hAnsi="仿宋" w:eastAsia="仿宋" w:cs="Times New Roman"/>
                <w:sz w:val="18"/>
                <w:szCs w:val="20"/>
              </w:rPr>
              <w:t>602</w:t>
            </w:r>
          </w:p>
          <w:p>
            <w:pPr>
              <w:jc w:val="center"/>
              <w:rPr>
                <w:rFonts w:hint="eastAsia" w:ascii="仿宋" w:hAnsi="仿宋" w:eastAsia="仿宋" w:cs="Times New Roman"/>
                <w:sz w:val="18"/>
                <w:szCs w:val="20"/>
              </w:rPr>
            </w:pPr>
            <w:r>
              <w:rPr>
                <w:rFonts w:hint="eastAsia" w:ascii="仿宋" w:hAnsi="仿宋" w:eastAsia="仿宋" w:cs="Times New Roman"/>
                <w:sz w:val="18"/>
                <w:szCs w:val="20"/>
              </w:rPr>
              <w:t>603</w:t>
            </w:r>
          </w:p>
          <w:p>
            <w:pPr>
              <w:jc w:val="center"/>
              <w:rPr>
                <w:rFonts w:hint="eastAsia" w:ascii="仿宋" w:hAnsi="仿宋" w:eastAsia="仿宋" w:cs="Times New Roman"/>
                <w:sz w:val="18"/>
                <w:szCs w:val="20"/>
              </w:rPr>
            </w:pPr>
            <w:r>
              <w:rPr>
                <w:rFonts w:hint="eastAsia" w:ascii="仿宋" w:hAnsi="仿宋" w:eastAsia="仿宋" w:cs="Times New Roman"/>
                <w:sz w:val="18"/>
                <w:szCs w:val="20"/>
              </w:rPr>
              <w:t>604</w:t>
            </w:r>
          </w:p>
          <w:p>
            <w:pPr>
              <w:jc w:val="center"/>
              <w:rPr>
                <w:rFonts w:hint="eastAsia" w:ascii="仿宋" w:hAnsi="仿宋" w:eastAsia="仿宋" w:cs="Times New Roman"/>
                <w:sz w:val="18"/>
                <w:szCs w:val="20"/>
              </w:rPr>
            </w:pPr>
            <w:r>
              <w:rPr>
                <w:rFonts w:hint="eastAsia" w:ascii="仿宋" w:hAnsi="仿宋" w:eastAsia="仿宋" w:cs="Times New Roman"/>
                <w:sz w:val="18"/>
                <w:szCs w:val="20"/>
              </w:rPr>
              <w:t>605</w:t>
            </w:r>
          </w:p>
          <w:p>
            <w:pPr>
              <w:jc w:val="center"/>
              <w:rPr>
                <w:rFonts w:hint="eastAsia" w:ascii="仿宋" w:hAnsi="仿宋" w:eastAsia="仿宋" w:cs="Times New Roman"/>
                <w:sz w:val="18"/>
                <w:szCs w:val="20"/>
              </w:rPr>
            </w:pPr>
            <w:r>
              <w:rPr>
                <w:rFonts w:hint="eastAsia" w:ascii="仿宋" w:hAnsi="仿宋" w:eastAsia="仿宋" w:cs="Times New Roman"/>
                <w:sz w:val="18"/>
                <w:szCs w:val="20"/>
              </w:rPr>
              <w:t>606</w:t>
            </w:r>
          </w:p>
          <w:p>
            <w:pPr>
              <w:jc w:val="center"/>
              <w:rPr>
                <w:rFonts w:hint="eastAsia" w:ascii="仿宋" w:hAnsi="仿宋" w:eastAsia="仿宋" w:cs="Times New Roman"/>
                <w:sz w:val="18"/>
                <w:szCs w:val="20"/>
              </w:rPr>
            </w:pPr>
            <w:r>
              <w:rPr>
                <w:rFonts w:hint="eastAsia" w:ascii="仿宋" w:hAnsi="仿宋" w:eastAsia="仿宋" w:cs="Times New Roman"/>
                <w:sz w:val="18"/>
                <w:szCs w:val="20"/>
              </w:rPr>
              <w:t>607</w:t>
            </w:r>
          </w:p>
          <w:p>
            <w:pPr>
              <w:jc w:val="center"/>
              <w:rPr>
                <w:rFonts w:hint="eastAsia" w:ascii="仿宋" w:hAnsi="仿宋" w:eastAsia="仿宋" w:cs="Times New Roman"/>
                <w:sz w:val="18"/>
                <w:szCs w:val="20"/>
              </w:rPr>
            </w:pPr>
            <w:r>
              <w:rPr>
                <w:rFonts w:hint="eastAsia" w:ascii="仿宋" w:hAnsi="仿宋" w:eastAsia="仿宋" w:cs="Times New Roman"/>
                <w:sz w:val="18"/>
                <w:szCs w:val="20"/>
              </w:rPr>
              <w:t>608</w:t>
            </w:r>
          </w:p>
          <w:p>
            <w:pPr>
              <w:jc w:val="center"/>
              <w:rPr>
                <w:rFonts w:hint="eastAsia" w:ascii="仿宋" w:hAnsi="仿宋" w:eastAsia="仿宋" w:cs="Times New Roman"/>
                <w:sz w:val="18"/>
                <w:szCs w:val="20"/>
              </w:rPr>
            </w:pPr>
            <w:r>
              <w:rPr>
                <w:rFonts w:hint="eastAsia" w:ascii="仿宋" w:hAnsi="仿宋" w:eastAsia="仿宋" w:cs="Times New Roman"/>
                <w:sz w:val="18"/>
                <w:szCs w:val="20"/>
              </w:rPr>
              <w:t>609</w:t>
            </w:r>
          </w:p>
          <w:p>
            <w:pPr>
              <w:jc w:val="center"/>
              <w:rPr>
                <w:rFonts w:hint="eastAsia" w:ascii="仿宋" w:hAnsi="仿宋" w:eastAsia="仿宋" w:cs="Times New Roman"/>
                <w:sz w:val="18"/>
                <w:szCs w:val="20"/>
              </w:rPr>
            </w:pPr>
            <w:r>
              <w:rPr>
                <w:rFonts w:hint="eastAsia" w:ascii="仿宋" w:hAnsi="仿宋" w:eastAsia="仿宋" w:cs="Times New Roman"/>
                <w:sz w:val="18"/>
                <w:szCs w:val="20"/>
              </w:rPr>
              <w:t>610</w:t>
            </w:r>
          </w:p>
          <w:p>
            <w:pPr>
              <w:jc w:val="center"/>
              <w:rPr>
                <w:rFonts w:hint="eastAsia" w:ascii="仿宋" w:hAnsi="仿宋" w:eastAsia="仿宋" w:cs="Times New Roman"/>
                <w:sz w:val="18"/>
                <w:szCs w:val="20"/>
              </w:rPr>
            </w:pPr>
            <w:r>
              <w:rPr>
                <w:rFonts w:hint="eastAsia" w:ascii="仿宋" w:hAnsi="仿宋" w:eastAsia="仿宋" w:cs="Times New Roman"/>
                <w:sz w:val="18"/>
                <w:szCs w:val="20"/>
              </w:rPr>
              <w:t>611</w:t>
            </w:r>
          </w:p>
          <w:p>
            <w:pPr>
              <w:jc w:val="center"/>
              <w:rPr>
                <w:rFonts w:hint="eastAsia" w:ascii="仿宋" w:hAnsi="仿宋" w:eastAsia="仿宋" w:cs="Times New Roman"/>
                <w:sz w:val="18"/>
                <w:szCs w:val="20"/>
              </w:rPr>
            </w:pPr>
            <w:r>
              <w:rPr>
                <w:rFonts w:hint="eastAsia" w:ascii="仿宋" w:hAnsi="仿宋" w:eastAsia="仿宋" w:cs="Times New Roman"/>
                <w:sz w:val="18"/>
                <w:szCs w:val="20"/>
              </w:rPr>
              <w:t>612</w:t>
            </w:r>
          </w:p>
          <w:p>
            <w:pPr>
              <w:jc w:val="center"/>
              <w:rPr>
                <w:rFonts w:hint="eastAsia" w:ascii="仿宋" w:hAnsi="仿宋" w:eastAsia="仿宋" w:cs="Times New Roman"/>
                <w:sz w:val="18"/>
                <w:szCs w:val="20"/>
              </w:rPr>
            </w:pPr>
            <w:r>
              <w:rPr>
                <w:rFonts w:hint="eastAsia" w:ascii="仿宋" w:hAnsi="仿宋" w:eastAsia="仿宋" w:cs="Times New Roman"/>
                <w:sz w:val="18"/>
                <w:szCs w:val="20"/>
              </w:rPr>
              <w:t>613</w:t>
            </w:r>
          </w:p>
          <w:p>
            <w:pPr>
              <w:jc w:val="center"/>
              <w:rPr>
                <w:rFonts w:hint="eastAsia" w:ascii="仿宋" w:hAnsi="仿宋" w:eastAsia="仿宋" w:cs="Times New Roman"/>
                <w:sz w:val="18"/>
                <w:szCs w:val="20"/>
              </w:rPr>
            </w:pPr>
            <w:r>
              <w:rPr>
                <w:rFonts w:hint="eastAsia" w:ascii="仿宋" w:hAnsi="仿宋" w:eastAsia="仿宋" w:cs="Times New Roman"/>
                <w:sz w:val="18"/>
                <w:szCs w:val="20"/>
              </w:rPr>
              <w:t>614</w:t>
            </w:r>
          </w:p>
          <w:p>
            <w:pPr>
              <w:jc w:val="center"/>
              <w:rPr>
                <w:rFonts w:hint="eastAsia" w:ascii="仿宋" w:hAnsi="仿宋" w:eastAsia="仿宋" w:cs="Times New Roman"/>
                <w:sz w:val="18"/>
                <w:szCs w:val="20"/>
              </w:rPr>
            </w:pPr>
            <w:r>
              <w:rPr>
                <w:rFonts w:hint="eastAsia" w:ascii="仿宋" w:hAnsi="仿宋" w:eastAsia="仿宋" w:cs="Times New Roman"/>
                <w:sz w:val="18"/>
                <w:szCs w:val="20"/>
              </w:rPr>
              <w:t>615</w:t>
            </w:r>
          </w:p>
          <w:p>
            <w:pPr>
              <w:jc w:val="center"/>
              <w:rPr>
                <w:rFonts w:hint="eastAsia" w:ascii="仿宋" w:hAnsi="仿宋" w:eastAsia="仿宋" w:cs="Times New Roman"/>
                <w:sz w:val="18"/>
                <w:szCs w:val="20"/>
              </w:rPr>
            </w:pPr>
            <w:r>
              <w:rPr>
                <w:rFonts w:hint="eastAsia" w:ascii="仿宋" w:hAnsi="仿宋" w:eastAsia="仿宋" w:cs="Times New Roman"/>
                <w:sz w:val="18"/>
                <w:szCs w:val="20"/>
              </w:rPr>
              <w:t>616</w:t>
            </w:r>
          </w:p>
          <w:p>
            <w:pPr>
              <w:jc w:val="center"/>
              <w:rPr>
                <w:rFonts w:hint="eastAsia" w:ascii="仿宋" w:hAnsi="仿宋" w:eastAsia="仿宋" w:cs="Times New Roman"/>
                <w:sz w:val="18"/>
                <w:szCs w:val="20"/>
              </w:rPr>
            </w:pPr>
            <w:r>
              <w:rPr>
                <w:rFonts w:hint="eastAsia" w:ascii="仿宋" w:hAnsi="仿宋" w:eastAsia="仿宋" w:cs="Times New Roman"/>
                <w:sz w:val="18"/>
                <w:szCs w:val="20"/>
              </w:rPr>
              <w:t>617</w:t>
            </w:r>
          </w:p>
          <w:p>
            <w:pPr>
              <w:jc w:val="center"/>
              <w:rPr>
                <w:rFonts w:hint="eastAsia" w:ascii="仿宋" w:hAnsi="仿宋" w:eastAsia="仿宋" w:cs="Times New Roman"/>
                <w:sz w:val="18"/>
                <w:szCs w:val="20"/>
              </w:rPr>
            </w:pPr>
            <w:r>
              <w:rPr>
                <w:rFonts w:hint="eastAsia" w:ascii="仿宋" w:hAnsi="仿宋" w:eastAsia="仿宋" w:cs="Times New Roman"/>
                <w:sz w:val="18"/>
                <w:szCs w:val="20"/>
              </w:rPr>
              <w:t>618</w:t>
            </w:r>
          </w:p>
          <w:p>
            <w:pPr>
              <w:jc w:val="center"/>
              <w:rPr>
                <w:rFonts w:hint="eastAsia" w:ascii="仿宋" w:hAnsi="仿宋" w:eastAsia="仿宋" w:cs="Times New Roman"/>
                <w:sz w:val="18"/>
                <w:szCs w:val="20"/>
              </w:rPr>
            </w:pPr>
            <w:r>
              <w:rPr>
                <w:rFonts w:hint="eastAsia" w:ascii="仿宋" w:hAnsi="仿宋" w:eastAsia="仿宋" w:cs="Times New Roman"/>
                <w:sz w:val="18"/>
                <w:szCs w:val="20"/>
              </w:rPr>
              <w:t>619</w:t>
            </w:r>
          </w:p>
          <w:p>
            <w:pPr>
              <w:jc w:val="center"/>
              <w:rPr>
                <w:rFonts w:hint="eastAsia" w:ascii="仿宋" w:hAnsi="仿宋" w:eastAsia="仿宋" w:cs="Times New Roman"/>
                <w:sz w:val="18"/>
                <w:szCs w:val="20"/>
              </w:rPr>
            </w:pPr>
            <w:r>
              <w:rPr>
                <w:rFonts w:hint="eastAsia" w:ascii="仿宋" w:hAnsi="仿宋" w:eastAsia="仿宋" w:cs="Times New Roman"/>
                <w:sz w:val="18"/>
                <w:szCs w:val="20"/>
              </w:rPr>
              <w:t>620</w:t>
            </w:r>
          </w:p>
          <w:p>
            <w:pPr>
              <w:jc w:val="center"/>
              <w:rPr>
                <w:rFonts w:hint="eastAsia" w:ascii="仿宋" w:hAnsi="仿宋" w:eastAsia="仿宋" w:cs="Times New Roman"/>
                <w:sz w:val="18"/>
                <w:szCs w:val="20"/>
              </w:rPr>
            </w:pPr>
            <w:r>
              <w:rPr>
                <w:rFonts w:hint="eastAsia" w:ascii="仿宋" w:hAnsi="仿宋" w:eastAsia="仿宋" w:cs="Times New Roman"/>
                <w:sz w:val="18"/>
                <w:szCs w:val="20"/>
              </w:rPr>
              <w:t>621</w:t>
            </w:r>
          </w:p>
          <w:p>
            <w:pPr>
              <w:jc w:val="center"/>
              <w:rPr>
                <w:rFonts w:hint="eastAsia" w:ascii="仿宋" w:hAnsi="仿宋" w:eastAsia="仿宋" w:cs="Times New Roman"/>
                <w:sz w:val="18"/>
                <w:szCs w:val="20"/>
              </w:rPr>
            </w:pPr>
            <w:r>
              <w:rPr>
                <w:rFonts w:hint="eastAsia" w:ascii="仿宋" w:hAnsi="仿宋" w:eastAsia="仿宋" w:cs="Times New Roman"/>
                <w:sz w:val="18"/>
                <w:szCs w:val="20"/>
              </w:rPr>
              <w:t>622</w:t>
            </w:r>
          </w:p>
          <w:p>
            <w:pPr>
              <w:jc w:val="center"/>
              <w:rPr>
                <w:rFonts w:hint="eastAsia" w:ascii="仿宋" w:hAnsi="仿宋" w:eastAsia="仿宋" w:cs="Times New Roman"/>
                <w:sz w:val="18"/>
                <w:szCs w:val="20"/>
              </w:rPr>
            </w:pPr>
            <w:r>
              <w:rPr>
                <w:rFonts w:hint="eastAsia" w:ascii="仿宋" w:hAnsi="仿宋" w:eastAsia="仿宋" w:cs="Times New Roman"/>
                <w:sz w:val="18"/>
                <w:szCs w:val="20"/>
              </w:rPr>
              <w:t>623</w:t>
            </w:r>
          </w:p>
        </w:tc>
        <w:tc>
          <w:tcPr>
            <w:tcW w:w="172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c>
          <w:tcPr>
            <w:tcW w:w="2520"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c>
          <w:tcPr>
            <w:tcW w:w="2745"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cs="Times New Roman"/>
                <w:sz w:val="32"/>
                <w:szCs w:val="32"/>
              </w:rPr>
            </w:pPr>
          </w:p>
        </w:tc>
      </w:tr>
    </w:tbl>
    <w:p>
      <w:pPr>
        <w:rPr>
          <w:rFonts w:hint="eastAsia" w:ascii="仿宋" w:hAnsi="仿宋" w:eastAsia="仿宋" w:cs="Times New Roman"/>
          <w:sz w:val="18"/>
          <w:szCs w:val="20"/>
        </w:rPr>
      </w:pPr>
      <w:r>
        <w:rPr>
          <w:rFonts w:hint="eastAsia" w:ascii="仿宋" w:hAnsi="仿宋" w:eastAsia="仿宋" w:cs="Times New Roman"/>
          <w:sz w:val="18"/>
          <w:szCs w:val="20"/>
        </w:rPr>
        <w:t>统计负责人：                                                  填表人：                                                填报日期：20 年 月 日</w:t>
      </w:r>
    </w:p>
    <w:p>
      <w:pPr>
        <w:rPr>
          <w:rFonts w:hint="eastAsia" w:ascii="仿宋" w:hAnsi="仿宋" w:eastAsia="仿宋" w:cs="Times New Roman"/>
          <w:sz w:val="18"/>
          <w:szCs w:val="20"/>
        </w:rPr>
      </w:pPr>
      <w:r>
        <w:rPr>
          <w:rFonts w:hint="eastAsia" w:ascii="仿宋" w:hAnsi="仿宋" w:eastAsia="仿宋" w:cs="Times New Roman"/>
          <w:sz w:val="18"/>
          <w:szCs w:val="20"/>
        </w:rPr>
        <w:t>填表说明:</w:t>
      </w:r>
    </w:p>
    <w:p>
      <w:pPr>
        <w:jc w:val="left"/>
        <w:rPr>
          <w:rFonts w:hint="eastAsia" w:ascii="仿宋" w:hAnsi="仿宋" w:eastAsia="仿宋" w:cs="Times New Roman"/>
          <w:sz w:val="18"/>
          <w:szCs w:val="20"/>
        </w:rPr>
      </w:pPr>
      <w:r>
        <w:rPr>
          <w:rFonts w:hint="eastAsia" w:ascii="仿宋" w:hAnsi="仿宋" w:eastAsia="仿宋" w:cs="Times New Roman"/>
          <w:sz w:val="18"/>
          <w:szCs w:val="20"/>
        </w:rPr>
        <w:t>1.本表由各省、自治区、直辖市地方金融监管局填报。</w:t>
      </w:r>
    </w:p>
    <w:p>
      <w:pPr>
        <w:jc w:val="left"/>
        <w:rPr>
          <w:rFonts w:hint="eastAsia" w:ascii="仿宋" w:hAnsi="仿宋" w:eastAsia="仿宋" w:cs="Times New Roman"/>
          <w:sz w:val="18"/>
          <w:szCs w:val="20"/>
        </w:rPr>
      </w:pPr>
      <w:r>
        <w:rPr>
          <w:rFonts w:hint="eastAsia" w:ascii="仿宋" w:hAnsi="仿宋" w:eastAsia="仿宋" w:cs="Times New Roman"/>
          <w:sz w:val="18"/>
          <w:szCs w:val="20"/>
        </w:rPr>
        <w:t>2.本表统计范围为在本省（区、市）注册的融资租赁公司法人机构，不含外省（区、市）融资租赁公司在本省（区、市）设立的分支机构和特殊项目公司（SPV）。即本省（区、市）融资租赁公司在省（区、市）内、外设立的分支机构和特殊项目公司（SPV）并入本省（区、市）融资租赁公司法人机构统计。</w:t>
      </w:r>
    </w:p>
    <w:p>
      <w:pPr>
        <w:jc w:val="left"/>
        <w:rPr>
          <w:rFonts w:hint="eastAsia" w:ascii="仿宋" w:hAnsi="仿宋" w:eastAsia="仿宋" w:cs="Times New Roman"/>
          <w:sz w:val="18"/>
          <w:szCs w:val="20"/>
        </w:rPr>
      </w:pPr>
      <w:r>
        <w:rPr>
          <w:rFonts w:hint="eastAsia" w:ascii="仿宋" w:hAnsi="仿宋" w:eastAsia="仿宋" w:cs="Times New Roman"/>
          <w:sz w:val="18"/>
          <w:szCs w:val="20"/>
        </w:rPr>
        <w:t>3.填报的金额按四舍五入保留小数点后两位。</w:t>
      </w:r>
    </w:p>
    <w:p>
      <w:pPr>
        <w:rPr>
          <w:rFonts w:hint="eastAsia" w:ascii="仿宋" w:hAnsi="仿宋" w:eastAsia="仿宋" w:cs="Times New Roman"/>
          <w:sz w:val="18"/>
          <w:szCs w:val="20"/>
        </w:rPr>
      </w:pPr>
      <w:r>
        <w:rPr>
          <w:rFonts w:hint="eastAsia" w:ascii="仿宋" w:hAnsi="仿宋" w:eastAsia="仿宋" w:cs="Times New Roman"/>
          <w:sz w:val="18"/>
          <w:szCs w:val="20"/>
        </w:rPr>
        <w:t>4.本报表为季报，报送时间分别为：5月5日、8月5日、11月5日、次年2月5日前。</w:t>
      </w:r>
    </w:p>
    <w:p>
      <w:pPr>
        <w:rPr>
          <w:rFonts w:hint="eastAsia" w:ascii="仿宋" w:hAnsi="仿宋" w:eastAsia="仿宋" w:cs="Times New Roman"/>
          <w:sz w:val="18"/>
          <w:szCs w:val="20"/>
        </w:rPr>
      </w:pPr>
      <w:r>
        <w:rPr>
          <w:rFonts w:hint="eastAsia" w:ascii="仿宋" w:hAnsi="仿宋" w:eastAsia="仿宋" w:cs="Times New Roman"/>
          <w:sz w:val="18"/>
          <w:szCs w:val="20"/>
        </w:rPr>
        <w:t>5.校验关系：【A】+【B】-【C】=【D】，[601]=[602]+[604]，[613]=[614]+[615]+[616]+[617]+[618]+[619]。</w:t>
      </w:r>
    </w:p>
    <w:p>
      <w:pPr>
        <w:rPr>
          <w:rFonts w:hint="eastAsia" w:ascii="仿宋" w:hAnsi="仿宋" w:eastAsia="仿宋" w:cs="Times New Roman"/>
          <w:szCs w:val="20"/>
        </w:rPr>
      </w:pPr>
    </w:p>
    <w:p>
      <w:pPr>
        <w:widowControl/>
        <w:adjustRightInd w:val="0"/>
        <w:snapToGrid w:val="0"/>
        <w:spacing w:line="312" w:lineRule="auto"/>
        <w:ind w:firstLine="420" w:firstLineChars="200"/>
        <w:rPr>
          <w:rFonts w:hint="eastAsia" w:ascii="仿宋" w:hAnsi="仿宋" w:eastAsia="仿宋"/>
        </w:rPr>
      </w:pPr>
      <w:r>
        <w:rPr>
          <w:rFonts w:ascii="仿宋" w:hAnsi="仿宋" w:eastAsia="仿宋"/>
        </w:rPr>
        <w:br w:type="page"/>
      </w:r>
    </w:p>
    <w:p>
      <w:pPr>
        <w:adjustRightInd w:val="0"/>
        <w:snapToGrid w:val="0"/>
        <w:spacing w:line="312" w:lineRule="auto"/>
        <w:ind w:firstLine="420" w:firstLineChars="200"/>
        <w:jc w:val="center"/>
        <w:rPr>
          <w:rFonts w:hint="eastAsia" w:ascii="仿宋" w:hAnsi="仿宋" w:eastAsia="仿宋"/>
          <w:b/>
          <w:bCs/>
        </w:rPr>
        <w:sectPr>
          <w:pgSz w:w="16838" w:h="11906" w:orient="landscape"/>
          <w:pgMar w:top="1797" w:right="1440" w:bottom="1797" w:left="1440" w:header="851" w:footer="992" w:gutter="0"/>
          <w:cols w:space="425" w:num="1"/>
          <w:docGrid w:type="linesAndChars" w:linePitch="312" w:charSpace="0"/>
        </w:sectPr>
      </w:pPr>
    </w:p>
    <w:p>
      <w:pPr>
        <w:adjustRightInd w:val="0"/>
        <w:snapToGrid w:val="0"/>
        <w:spacing w:line="312" w:lineRule="auto"/>
        <w:rPr>
          <w:rFonts w:hint="eastAsia" w:ascii="仿宋" w:hAnsi="仿宋" w:eastAsia="仿宋" w:cs="黑体"/>
          <w:b/>
          <w:bCs/>
          <w:szCs w:val="32"/>
        </w:rPr>
      </w:pPr>
      <w:bookmarkStart w:id="2514" w:name="OLE_LINK49"/>
      <w:r>
        <w:rPr>
          <w:rFonts w:hint="eastAsia" w:ascii="仿宋" w:hAnsi="仿宋" w:eastAsia="仿宋" w:cs="黑体"/>
          <w:b/>
          <w:bCs/>
          <w:szCs w:val="32"/>
        </w:rPr>
        <w:t>附件7</w:t>
      </w:r>
    </w:p>
    <w:p>
      <w:pPr>
        <w:adjustRightInd w:val="0"/>
        <w:snapToGrid w:val="0"/>
        <w:spacing w:line="312" w:lineRule="auto"/>
        <w:ind w:firstLine="422" w:firstLineChars="200"/>
        <w:jc w:val="center"/>
        <w:rPr>
          <w:rFonts w:hint="eastAsia" w:ascii="仿宋" w:hAnsi="仿宋" w:eastAsia="仿宋" w:cs="方正黑体_GBK"/>
          <w:b/>
          <w:bCs/>
          <w:szCs w:val="44"/>
        </w:rPr>
      </w:pPr>
      <w:r>
        <w:rPr>
          <w:rFonts w:hint="eastAsia" w:ascii="仿宋" w:hAnsi="仿宋" w:eastAsia="仿宋" w:cs="方正小标宋简体"/>
          <w:b/>
          <w:bCs/>
          <w:szCs w:val="44"/>
        </w:rPr>
        <w:t>主要指标解释</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1.注册地址：</w:t>
      </w:r>
      <w:r>
        <w:rPr>
          <w:rFonts w:hint="eastAsia" w:ascii="仿宋" w:hAnsi="仿宋" w:eastAsia="仿宋" w:cs="仿宋_GB2312"/>
          <w:color w:val="000000"/>
          <w:szCs w:val="36"/>
        </w:rPr>
        <w:t>指企业法人营业执照正本上的注册地址，应包括乡（镇）、村（街）名称和门牌号。</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2.成立时间：</w:t>
      </w:r>
      <w:r>
        <w:rPr>
          <w:rFonts w:hint="eastAsia" w:ascii="仿宋" w:hAnsi="仿宋" w:eastAsia="仿宋" w:cs="仿宋_GB2312"/>
          <w:color w:val="000000"/>
          <w:szCs w:val="36"/>
        </w:rPr>
        <w:t>指企业法人营业执照上的成立日期。</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3.注册资本</w:t>
      </w:r>
      <w:r>
        <w:rPr>
          <w:rFonts w:hint="eastAsia" w:ascii="仿宋" w:hAnsi="仿宋" w:eastAsia="仿宋" w:cs="仿宋_GB2312"/>
          <w:color w:val="000000"/>
          <w:szCs w:val="36"/>
        </w:rPr>
        <w:t>：有限责任公司的注册资本为公司登记机关登记的全体股东认缴的出资额。股份有限公司采取发起设立方式设立的，注册资本为在公司登记机关登记的全体发起人认购的股本总额。股份有限公司采取募集方式设立的，注册资本为在公司登记机关登记的实收股本总额。</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4.实收资本：指</w:t>
      </w:r>
      <w:r>
        <w:rPr>
          <w:rFonts w:hint="eastAsia" w:ascii="仿宋" w:hAnsi="仿宋" w:eastAsia="仿宋" w:cs="仿宋_GB2312"/>
          <w:color w:val="000000"/>
          <w:szCs w:val="36"/>
        </w:rPr>
        <w:t>投资者按照企业章程，或合同、协议的约定，实际投入企业的资本。</w:t>
      </w:r>
    </w:p>
    <w:p>
      <w:pPr>
        <w:adjustRightInd w:val="0"/>
        <w:snapToGrid w:val="0"/>
        <w:spacing w:line="312" w:lineRule="auto"/>
        <w:ind w:firstLine="420" w:firstLineChars="200"/>
        <w:rPr>
          <w:rFonts w:hint="eastAsia" w:ascii="仿宋" w:hAnsi="仿宋" w:eastAsia="仿宋" w:cs="仿宋_GB2312"/>
          <w:color w:val="000000"/>
          <w:kern w:val="0"/>
          <w:szCs w:val="36"/>
        </w:rPr>
      </w:pPr>
      <w:r>
        <w:rPr>
          <w:rFonts w:hint="eastAsia" w:ascii="仿宋" w:hAnsi="仿宋" w:eastAsia="仿宋" w:cs="仿宋_GB2312"/>
          <w:color w:val="000000"/>
          <w:kern w:val="0"/>
          <w:szCs w:val="36"/>
        </w:rPr>
        <w:t>5.集中度、关联度：指《融资租赁公司监督管理暂行办法》第二十九条规定的单一客户融资集中度、单一集团客户融资集中度、单一客户关联度、全部关联度、单一股东关联度五项监管指标。</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6.分支机构：指依法设立、取得营业执照的融资租赁公司分公司，不包括子公司。</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7.特殊项目公司（SPV）：</w:t>
      </w:r>
      <w:r>
        <w:rPr>
          <w:rFonts w:hint="eastAsia" w:ascii="仿宋" w:hAnsi="仿宋" w:eastAsia="仿宋" w:cs="仿宋_GB2312"/>
          <w:color w:val="000000"/>
          <w:szCs w:val="36"/>
        </w:rPr>
        <w:t>指为从事融资租赁业务等特定目的而专门设立的项目子公司。主要特征为：单一项目公司对应单一租赁合同或单一承租人；每个项目公司实行单独管理，单独核算；无尚未履行的与融资租赁业务有关的合同的，清算关闭。</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8.其他融资租赁公司子公司：</w:t>
      </w:r>
      <w:r>
        <w:rPr>
          <w:rFonts w:hint="eastAsia" w:ascii="仿宋" w:hAnsi="仿宋" w:eastAsia="仿宋" w:cs="仿宋_GB2312"/>
          <w:color w:val="000000"/>
          <w:szCs w:val="36"/>
        </w:rPr>
        <w:t>指除特殊项目公司（SPV）外，控股的融资租赁公司。</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9.从业人员：</w:t>
      </w:r>
      <w:r>
        <w:rPr>
          <w:rFonts w:hint="eastAsia" w:ascii="仿宋" w:hAnsi="仿宋" w:eastAsia="仿宋" w:cs="仿宋_GB2312"/>
          <w:color w:val="000000"/>
          <w:szCs w:val="36"/>
        </w:rPr>
        <w:t>指融资租赁公司中从事一定工作并取得报酬或经营收入的人员。</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10.总资产：</w:t>
      </w:r>
      <w:r>
        <w:rPr>
          <w:rFonts w:hint="eastAsia" w:ascii="仿宋" w:hAnsi="仿宋" w:eastAsia="仿宋" w:cs="仿宋_GB2312"/>
          <w:color w:val="000000"/>
          <w:szCs w:val="36"/>
        </w:rPr>
        <w:t>指财务会计报表中列示的总资产。</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11.风险资产：指总资产减去货币资金</w:t>
      </w:r>
      <w:r>
        <w:rPr>
          <w:rFonts w:hint="eastAsia" w:ascii="仿宋" w:hAnsi="仿宋" w:eastAsia="仿宋" w:cs="仿宋_GB2312"/>
          <w:color w:val="000000"/>
          <w:szCs w:val="36"/>
        </w:rPr>
        <w:t>（现金和银行存款）</w:t>
      </w:r>
      <w:r>
        <w:rPr>
          <w:rFonts w:hint="eastAsia" w:ascii="仿宋" w:hAnsi="仿宋" w:eastAsia="仿宋" w:cs="仿宋_GB2312"/>
          <w:color w:val="000000"/>
          <w:kern w:val="0"/>
          <w:szCs w:val="36"/>
        </w:rPr>
        <w:t>和国债后的剩余资产。</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12.经营租赁资产：</w:t>
      </w:r>
      <w:r>
        <w:rPr>
          <w:rFonts w:hint="eastAsia" w:ascii="仿宋" w:hAnsi="仿宋" w:eastAsia="仿宋" w:cs="仿宋_GB2312"/>
          <w:color w:val="000000"/>
          <w:szCs w:val="36"/>
        </w:rPr>
        <w:t>企业租赁资产中属于经营租赁的资产部分。融资租赁和经营租赁的范围及划分标准按照财政部《企业会计准则</w:t>
      </w:r>
      <w:r>
        <w:rPr>
          <w:rFonts w:hint="eastAsia" w:ascii="仿宋" w:hAnsi="仿宋" w:eastAsia="仿宋" w:cs="仿宋_GB2312"/>
          <w:color w:val="000000"/>
          <w:kern w:val="0"/>
          <w:szCs w:val="36"/>
        </w:rPr>
        <w:t>第21号</w:t>
      </w:r>
      <w:r>
        <w:rPr>
          <w:rFonts w:hint="eastAsia" w:ascii="仿宋" w:hAnsi="仿宋" w:eastAsia="仿宋" w:cs="仿宋_GB2312"/>
          <w:color w:val="000000"/>
          <w:szCs w:val="36"/>
        </w:rPr>
        <w:t>——租赁》要求执行。</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13.融资租赁资产：</w:t>
      </w:r>
      <w:r>
        <w:rPr>
          <w:rFonts w:hint="eastAsia" w:ascii="仿宋" w:hAnsi="仿宋" w:eastAsia="仿宋" w:cs="仿宋_GB2312"/>
          <w:color w:val="000000"/>
          <w:szCs w:val="36"/>
        </w:rPr>
        <w:t>企业租赁资产中属于融资租赁资产的部分。</w:t>
      </w:r>
    </w:p>
    <w:p>
      <w:pPr>
        <w:adjustRightInd w:val="0"/>
        <w:snapToGrid w:val="0"/>
        <w:spacing w:line="312" w:lineRule="auto"/>
        <w:ind w:firstLine="420" w:firstLineChars="200"/>
        <w:rPr>
          <w:rFonts w:hint="eastAsia" w:ascii="仿宋" w:hAnsi="仿宋" w:eastAsia="仿宋" w:cs="仿宋_GB2312"/>
          <w:color w:val="000000"/>
          <w:kern w:val="0"/>
          <w:szCs w:val="36"/>
        </w:rPr>
      </w:pPr>
      <w:r>
        <w:rPr>
          <w:rFonts w:hint="eastAsia" w:ascii="仿宋" w:hAnsi="仿宋" w:eastAsia="仿宋" w:cs="仿宋_GB2312"/>
          <w:color w:val="000000"/>
          <w:kern w:val="0"/>
          <w:szCs w:val="36"/>
        </w:rPr>
        <w:t>14.直接租赁资产：</w:t>
      </w:r>
      <w:r>
        <w:rPr>
          <w:rFonts w:hint="eastAsia" w:ascii="仿宋" w:hAnsi="仿宋" w:eastAsia="仿宋" w:cs="仿宋_GB2312"/>
          <w:color w:val="000000"/>
          <w:szCs w:val="36"/>
        </w:rPr>
        <w:t>企业融资租赁资产中属于直接租赁资产的部分。</w:t>
      </w:r>
    </w:p>
    <w:p>
      <w:pPr>
        <w:adjustRightInd w:val="0"/>
        <w:snapToGrid w:val="0"/>
        <w:spacing w:line="312" w:lineRule="auto"/>
        <w:ind w:firstLine="420" w:firstLineChars="200"/>
        <w:rPr>
          <w:rFonts w:hint="eastAsia" w:ascii="仿宋" w:hAnsi="仿宋" w:eastAsia="仿宋" w:cs="仿宋_GB2312"/>
          <w:color w:val="000000"/>
          <w:kern w:val="0"/>
          <w:szCs w:val="36"/>
        </w:rPr>
      </w:pPr>
      <w:r>
        <w:rPr>
          <w:rFonts w:hint="eastAsia" w:ascii="仿宋" w:hAnsi="仿宋" w:eastAsia="仿宋" w:cs="仿宋_GB2312"/>
          <w:color w:val="000000"/>
          <w:kern w:val="0"/>
          <w:szCs w:val="36"/>
        </w:rPr>
        <w:t>15.售后回租资产：</w:t>
      </w:r>
      <w:r>
        <w:rPr>
          <w:rFonts w:hint="eastAsia" w:ascii="仿宋" w:hAnsi="仿宋" w:eastAsia="仿宋" w:cs="仿宋_GB2312"/>
          <w:color w:val="000000"/>
          <w:szCs w:val="36"/>
        </w:rPr>
        <w:t>企业融资租赁资产中属于售后租赁资产的部分。</w:t>
      </w:r>
    </w:p>
    <w:p>
      <w:pPr>
        <w:adjustRightInd w:val="0"/>
        <w:snapToGrid w:val="0"/>
        <w:spacing w:line="312" w:lineRule="auto"/>
        <w:ind w:firstLine="420" w:firstLineChars="200"/>
        <w:rPr>
          <w:rFonts w:hint="eastAsia" w:ascii="仿宋" w:hAnsi="仿宋" w:eastAsia="仿宋" w:cs="仿宋_GB2312"/>
          <w:color w:val="000000"/>
          <w:kern w:val="0"/>
          <w:szCs w:val="36"/>
        </w:rPr>
      </w:pPr>
      <w:r>
        <w:rPr>
          <w:rFonts w:hint="eastAsia" w:ascii="仿宋" w:hAnsi="仿宋" w:eastAsia="仿宋" w:cs="仿宋_GB2312"/>
          <w:color w:val="000000"/>
          <w:kern w:val="0"/>
          <w:szCs w:val="36"/>
        </w:rPr>
        <w:t>16.总负债:</w:t>
      </w:r>
      <w:r>
        <w:rPr>
          <w:rFonts w:hint="eastAsia" w:ascii="仿宋" w:hAnsi="仿宋" w:eastAsia="仿宋" w:cs="仿宋_GB2312"/>
          <w:color w:val="000000"/>
          <w:szCs w:val="36"/>
        </w:rPr>
        <w:t>指财务会计报表中列示的总负债。</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17.对股东负债：</w:t>
      </w:r>
      <w:r>
        <w:rPr>
          <w:rFonts w:hint="eastAsia" w:ascii="仿宋" w:hAnsi="仿宋" w:eastAsia="仿宋" w:cs="仿宋_GB2312"/>
          <w:color w:val="000000"/>
          <w:szCs w:val="36"/>
        </w:rPr>
        <w:t>企业应向股东偿还的全部债务。</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18.短期银行贷款:</w:t>
      </w:r>
      <w:r>
        <w:rPr>
          <w:rFonts w:hint="eastAsia" w:ascii="仿宋" w:hAnsi="仿宋" w:eastAsia="仿宋" w:cs="仿宋_GB2312"/>
          <w:color w:val="000000"/>
          <w:szCs w:val="36"/>
        </w:rPr>
        <w:t>企业贷款期限在1年（含1年）以内的银行贷款。</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19.长期银行贷款:</w:t>
      </w:r>
      <w:r>
        <w:rPr>
          <w:rFonts w:hint="eastAsia" w:ascii="仿宋" w:hAnsi="仿宋" w:eastAsia="仿宋" w:cs="仿宋_GB2312"/>
          <w:color w:val="000000"/>
          <w:szCs w:val="36"/>
        </w:rPr>
        <w:t>企业贷款期限在1年（不含1年）以上的银行贷款。</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20.资产证券化融资余额:</w:t>
      </w:r>
      <w:r>
        <w:rPr>
          <w:rFonts w:hint="eastAsia" w:ascii="仿宋" w:hAnsi="仿宋" w:eastAsia="仿宋" w:cs="仿宋_GB2312"/>
          <w:color w:val="000000"/>
          <w:szCs w:val="36"/>
        </w:rPr>
        <w:t>通过将租赁业务资产打包转让给特定目的载体，构建资产池发行市场流通的标准化证券余额。</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21.其他融资余额:</w:t>
      </w:r>
      <w:r>
        <w:rPr>
          <w:rFonts w:hint="eastAsia" w:ascii="仿宋" w:hAnsi="仿宋" w:eastAsia="仿宋" w:cs="仿宋_GB2312"/>
          <w:color w:val="000000"/>
          <w:szCs w:val="36"/>
        </w:rPr>
        <w:t>上述融资方式以外的融资余额。</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szCs w:val="36"/>
        </w:rPr>
        <w:t>22.总收入：企业从事主营业务与主营业务以外的经营活动取得的收入总和。</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23.经营租赁业务收入：</w:t>
      </w:r>
      <w:r>
        <w:rPr>
          <w:rFonts w:hint="eastAsia" w:ascii="仿宋" w:hAnsi="仿宋" w:eastAsia="仿宋" w:cs="仿宋_GB2312"/>
          <w:color w:val="000000"/>
          <w:szCs w:val="36"/>
        </w:rPr>
        <w:t>企业总收入中属于经营租赁业务的部分。</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24.融资租赁业务收入：</w:t>
      </w:r>
      <w:r>
        <w:rPr>
          <w:rFonts w:hint="eastAsia" w:ascii="仿宋" w:hAnsi="仿宋" w:eastAsia="仿宋" w:cs="仿宋_GB2312"/>
          <w:color w:val="000000"/>
          <w:szCs w:val="36"/>
        </w:rPr>
        <w:t>企业总收入中属于融资租赁业务的部分。</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25.税前利润：</w:t>
      </w:r>
      <w:r>
        <w:rPr>
          <w:rFonts w:hint="eastAsia" w:ascii="仿宋" w:hAnsi="仿宋" w:eastAsia="仿宋" w:cs="仿宋_GB2312"/>
          <w:color w:val="000000"/>
          <w:szCs w:val="36"/>
        </w:rPr>
        <w:t>企业所得税税前利润。</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26.缴纳税收：</w:t>
      </w:r>
      <w:r>
        <w:rPr>
          <w:rFonts w:hint="eastAsia" w:ascii="仿宋" w:hAnsi="仿宋" w:eastAsia="仿宋" w:cs="仿宋_GB2312"/>
          <w:color w:val="000000"/>
          <w:szCs w:val="36"/>
        </w:rPr>
        <w:t>企业实际缴纳各项税收的累计发生额，包括各类流转税、所得税、资源税、财产税、行为税等。</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27.净利润：</w:t>
      </w:r>
      <w:r>
        <w:rPr>
          <w:rFonts w:hint="eastAsia" w:ascii="仿宋" w:hAnsi="仿宋" w:eastAsia="仿宋" w:cs="仿宋_GB2312"/>
          <w:color w:val="000000"/>
          <w:szCs w:val="36"/>
        </w:rPr>
        <w:t>在利润总额中按规定缴纳了所得税后公司的利润留成。</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28.融资租赁投放额：</w:t>
      </w:r>
      <w:r>
        <w:rPr>
          <w:rFonts w:hint="eastAsia" w:ascii="仿宋" w:hAnsi="仿宋" w:eastAsia="仿宋" w:cs="仿宋_GB2312"/>
          <w:color w:val="000000"/>
          <w:szCs w:val="36"/>
        </w:rPr>
        <w:t>各融资租赁交易中，出租人支付的融资本金总和，即出租人对承租人的实际投放额的总和。</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29.直接租赁投放额：</w:t>
      </w:r>
      <w:r>
        <w:rPr>
          <w:rFonts w:hint="eastAsia" w:ascii="仿宋" w:hAnsi="仿宋" w:eastAsia="仿宋" w:cs="仿宋_GB2312"/>
          <w:color w:val="000000"/>
          <w:szCs w:val="36"/>
        </w:rPr>
        <w:t>在上述融资租赁投放额中，属于直接租赁的部分。</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30.售后回租投放额：</w:t>
      </w:r>
      <w:r>
        <w:rPr>
          <w:rFonts w:hint="eastAsia" w:ascii="仿宋" w:hAnsi="仿宋" w:eastAsia="仿宋" w:cs="仿宋_GB2312"/>
          <w:color w:val="000000"/>
          <w:szCs w:val="36"/>
        </w:rPr>
        <w:t>在上述融资租赁投放额中，属于售后回租的部分。</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31.租金余额：</w:t>
      </w:r>
      <w:r>
        <w:rPr>
          <w:rFonts w:hint="eastAsia" w:ascii="仿宋" w:hAnsi="仿宋" w:eastAsia="仿宋" w:cs="仿宋_GB2312"/>
          <w:color w:val="000000"/>
          <w:szCs w:val="36"/>
        </w:rPr>
        <w:t>融资租赁业务中出租人在未来将要向承租人收取的全部租金（含逾期租金）。</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32.逾期租金：</w:t>
      </w:r>
      <w:r>
        <w:rPr>
          <w:rFonts w:hint="eastAsia" w:ascii="仿宋" w:hAnsi="仿宋" w:eastAsia="仿宋" w:cs="仿宋_GB2312"/>
          <w:color w:val="000000"/>
          <w:szCs w:val="36"/>
        </w:rPr>
        <w:t>承租人超过租金支付日期应付未付的租金之和。</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33.逾期90天以内租金：</w:t>
      </w:r>
      <w:r>
        <w:rPr>
          <w:rFonts w:hint="eastAsia" w:ascii="仿宋" w:hAnsi="仿宋" w:eastAsia="仿宋" w:cs="仿宋_GB2312"/>
          <w:color w:val="000000"/>
          <w:szCs w:val="36"/>
        </w:rPr>
        <w:t>承租人超过租金支付期限在90天（含90天）以内的应付未付的租金之和。</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34.逾期90天以上1年以内租金：</w:t>
      </w:r>
      <w:r>
        <w:rPr>
          <w:rFonts w:hint="eastAsia" w:ascii="仿宋" w:hAnsi="仿宋" w:eastAsia="仿宋" w:cs="仿宋_GB2312"/>
          <w:color w:val="000000"/>
          <w:szCs w:val="36"/>
        </w:rPr>
        <w:t>承租人超过租金支付期限在90天以上1年以内（含1年）的应付未付的租金之和。</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35.逾期1年以上租金：</w:t>
      </w:r>
      <w:r>
        <w:rPr>
          <w:rFonts w:hint="eastAsia" w:ascii="仿宋" w:hAnsi="仿宋" w:eastAsia="仿宋" w:cs="仿宋_GB2312"/>
          <w:color w:val="000000"/>
          <w:szCs w:val="36"/>
        </w:rPr>
        <w:t>承租人超过租金支付期限在1年以上的应付未付的租金之和。</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36.不良资产余额：</w:t>
      </w:r>
      <w:r>
        <w:rPr>
          <w:rFonts w:hint="eastAsia" w:ascii="仿宋" w:hAnsi="仿宋" w:eastAsia="仿宋" w:cs="仿宋_GB2312"/>
          <w:color w:val="000000"/>
          <w:szCs w:val="36"/>
        </w:rPr>
        <w:t>指逾期90天以上和未逾期或逾期90天以内但计入不良的租金余额。</w:t>
      </w:r>
    </w:p>
    <w:p>
      <w:pPr>
        <w:adjustRightInd w:val="0"/>
        <w:snapToGrid w:val="0"/>
        <w:spacing w:line="312" w:lineRule="auto"/>
        <w:ind w:firstLine="420" w:firstLineChars="200"/>
        <w:rPr>
          <w:rFonts w:hint="eastAsia" w:ascii="仿宋" w:hAnsi="仿宋" w:eastAsia="仿宋" w:cs="仿宋_GB2312"/>
          <w:color w:val="000000"/>
          <w:szCs w:val="36"/>
        </w:rPr>
      </w:pPr>
      <w:r>
        <w:rPr>
          <w:rFonts w:hint="eastAsia" w:ascii="仿宋" w:hAnsi="仿宋" w:eastAsia="仿宋" w:cs="仿宋_GB2312"/>
          <w:color w:val="000000"/>
          <w:kern w:val="0"/>
          <w:szCs w:val="36"/>
        </w:rPr>
        <w:t>37.不良资产率：</w:t>
      </w:r>
      <w:r>
        <w:rPr>
          <w:rFonts w:hint="eastAsia" w:ascii="仿宋" w:hAnsi="仿宋" w:eastAsia="仿宋" w:cs="仿宋_GB2312"/>
          <w:color w:val="000000"/>
          <w:szCs w:val="36"/>
        </w:rPr>
        <w:t>指不良资产余额与租赁资产之比。</w:t>
      </w:r>
    </w:p>
    <w:p>
      <w:pPr>
        <w:adjustRightInd w:val="0"/>
        <w:snapToGrid w:val="0"/>
        <w:spacing w:line="312" w:lineRule="auto"/>
        <w:ind w:firstLine="420" w:firstLineChars="200"/>
        <w:rPr>
          <w:rFonts w:hint="eastAsia" w:ascii="仿宋" w:hAnsi="仿宋" w:eastAsia="仿宋" w:cs="仿宋_GB2312"/>
          <w:color w:val="000000"/>
          <w:kern w:val="0"/>
          <w:szCs w:val="36"/>
        </w:rPr>
      </w:pPr>
      <w:r>
        <w:rPr>
          <w:rFonts w:hint="eastAsia" w:ascii="仿宋" w:hAnsi="仿宋" w:eastAsia="仿宋" w:cs="仿宋_GB2312"/>
          <w:color w:val="000000"/>
          <w:kern w:val="0"/>
          <w:szCs w:val="36"/>
        </w:rPr>
        <w:t>38.资产减值损失准备：指根据会计准则和监管规定，计提的资产减值准备。</w:t>
      </w:r>
    </w:p>
    <w:p>
      <w:pPr>
        <w:adjustRightInd w:val="0"/>
        <w:snapToGrid w:val="0"/>
        <w:spacing w:line="312" w:lineRule="auto"/>
        <w:ind w:firstLine="420" w:firstLineChars="200"/>
        <w:rPr>
          <w:rFonts w:hint="eastAsia" w:ascii="仿宋" w:hAnsi="仿宋" w:eastAsia="仿宋" w:cs="Times New Roman"/>
          <w:szCs w:val="20"/>
        </w:rPr>
      </w:pPr>
      <w:r>
        <w:rPr>
          <w:rFonts w:hint="eastAsia" w:ascii="仿宋" w:hAnsi="仿宋" w:eastAsia="仿宋" w:cs="仿宋_GB2312"/>
          <w:color w:val="000000"/>
          <w:kern w:val="0"/>
          <w:szCs w:val="36"/>
        </w:rPr>
        <w:t>39.关联方：依据《企业会计准则第36号——关联方披露》的规定予以认定。</w:t>
      </w:r>
      <w:bookmarkEnd w:id="2514"/>
    </w:p>
    <w:p>
      <w:pPr>
        <w:widowControl/>
        <w:jc w:val="left"/>
        <w:rPr>
          <w:rFonts w:hint="eastAsia" w:ascii="仿宋" w:hAnsi="仿宋" w:eastAsia="仿宋"/>
          <w:b/>
          <w:bCs/>
        </w:rPr>
      </w:pPr>
      <w:r>
        <w:rPr>
          <w:rFonts w:ascii="仿宋" w:hAnsi="仿宋" w:eastAsia="仿宋"/>
          <w:b/>
          <w:bCs/>
        </w:rPr>
        <w:br w:type="page"/>
      </w:r>
    </w:p>
    <w:p>
      <w:pPr>
        <w:adjustRightInd w:val="0"/>
        <w:snapToGrid w:val="0"/>
        <w:spacing w:line="312" w:lineRule="auto"/>
        <w:ind w:firstLine="422" w:firstLineChars="200"/>
        <w:jc w:val="center"/>
        <w:rPr>
          <w:rFonts w:hint="eastAsia" w:ascii="仿宋" w:hAnsi="仿宋" w:eastAsia="仿宋"/>
          <w:b/>
          <w:bCs/>
        </w:rPr>
      </w:pPr>
      <w:r>
        <w:rPr>
          <w:rFonts w:hint="eastAsia" w:ascii="仿宋" w:hAnsi="仿宋" w:eastAsia="仿宋"/>
          <w:b/>
          <w:bCs/>
        </w:rPr>
        <w:t>中国银保监会有关部门负责人就《融资租赁公司非现场监管规程》答记者问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明确融资租赁公司非现场监管的职责分工，规范非现场监管的程序、内容、方法和报告路径，完善非现场监管报表制度，近日，中国银保监会印发了《融资租赁公司非现场监管规程》（以下简称《规程》）。银保监会有关部门负责人就相关问题回答了记者提问。</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一、制定出台《规程》的背景是什么？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答：根据</w:t>
      </w:r>
      <w:r>
        <w:rPr>
          <w:rFonts w:ascii="仿宋" w:hAnsi="仿宋" w:eastAsia="仿宋"/>
        </w:rPr>
        <w:t>2017年第五次全国金融工作会议精神，银保监会负责制定融资租赁公司经营规则和监管规则，地方政府实施监管。2018年职责转隶以来，银保监会积极履职尽责，完善融资租赁公司监管制度，并不断加强对各地监管工作的指导，先后建立与各省级地方金融监管局（以下简称金融局）的工作联系和重大事件信息通报机制、月度快报制度，组织开展信息统计，了解掌握行业发展和监管工作情况。</w:t>
      </w:r>
    </w:p>
    <w:p>
      <w:pPr>
        <w:adjustRightInd w:val="0"/>
        <w:snapToGrid w:val="0"/>
        <w:spacing w:line="312" w:lineRule="auto"/>
        <w:ind w:firstLine="420" w:firstLineChars="200"/>
        <w:rPr>
          <w:rFonts w:hint="eastAsia" w:ascii="仿宋" w:hAnsi="仿宋" w:eastAsia="仿宋"/>
        </w:rPr>
      </w:pPr>
      <w:r>
        <w:rPr>
          <w:rFonts w:ascii="仿宋" w:hAnsi="仿宋" w:eastAsia="仿宋"/>
        </w:rPr>
        <w:t>2020年6月，银保监会印发《融资租赁公司监督管理暂行办法》，明确了融资租赁公司的经营规则、监管指标、监管措施、法律责任等。同时，督促指导各金融局落实有关监管要求，与市场监管部门建立会商机制，严格控制融资租赁公司及其分支机构的登记注册，严格审核股权变更申请。同时，结合各地发展实际开展清理排查和名单制管理，稳妥有序推进分类处置，行业管理逐步规范。据统计，截至2021年9月末，纳入监管名单、非正常经营企业名单并向社会公示的融资租赁公司分别有667家、7019家，前期分类处置工作已阶段性完成，具备了开展非现场监管</w:t>
      </w:r>
      <w:r>
        <w:rPr>
          <w:rFonts w:hint="eastAsia" w:ascii="仿宋" w:hAnsi="仿宋" w:eastAsia="仿宋"/>
        </w:rPr>
        <w:t>的基础条件。</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当前，为配合《融资租赁公司监督管理暂行办法》实施，规范地方金融监管部门非现场监管行为，有必要制定全国统一标准的非现场监管要求、程序和方法，促进融资租赁公司各项监管制度更好落地执行。《规程》也已纳入银保监会弥补监管制度短板方案。</w:t>
      </w:r>
    </w:p>
    <w:p>
      <w:pPr>
        <w:adjustRightInd w:val="0"/>
        <w:snapToGrid w:val="0"/>
        <w:spacing w:line="312" w:lineRule="auto"/>
        <w:ind w:firstLine="420" w:firstLineChars="200"/>
        <w:rPr>
          <w:rFonts w:hint="eastAsia" w:ascii="仿宋" w:hAnsi="仿宋" w:eastAsia="仿宋"/>
        </w:rPr>
      </w:pPr>
      <w:r>
        <w:rPr>
          <w:rFonts w:ascii="仿宋" w:hAnsi="仿宋" w:eastAsia="仿宋"/>
        </w:rPr>
        <w:t>二、《规程》制定的总体原则是什么？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规程》制定主要遵循以下原则：一是坚持法人监管原则。重点压实地方各级金融监管部门的法人监管责任，明确分支机构和特殊项目公司的并表管理。二是坚持风险为本原则。全面、客观、准确地反映融资租赁公司真实风险状况、合规情况和服务实体经济质量，持续监测、评估融资租赁公司风险，督促指导地方不断提升公司经营管理和风险防控水平。三是坚持联动监管原则。明确各地方金融监管部门要将非现场监管分析评估结果作为现场检查、分类处置的重要参考，根据机构的风险和合规程度实施分类监管，建立健全监管评价机制，努力提高监管有效性和震慑力。</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三、《规程》对分支机构和特殊项目公司的非现场监管职责是怎么规定的？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融资租赁公司分支机构主要承担业务营销、属地租赁资产风险管控等职责，其收支、财务管理由法人机构统一管控，多数无独立财务会计核算，无独立会计报表，无法填报相关非现场监管数据。按照法人监管原则，《规程》</w:t>
      </w:r>
      <w:r>
        <w:rPr>
          <w:rFonts w:hint="eastAsia" w:ascii="仿宋" w:hAnsi="仿宋" w:eastAsia="仿宋"/>
          <w:b/>
        </w:rPr>
        <w:t xml:space="preserve">第四条  </w:t>
      </w:r>
      <w:r>
        <w:rPr>
          <w:rFonts w:hint="eastAsia" w:ascii="仿宋" w:hAnsi="仿宋" w:eastAsia="仿宋"/>
        </w:rPr>
        <w:t>明确规定，分支机构和特殊项目公司（</w:t>
      </w:r>
      <w:r>
        <w:rPr>
          <w:rFonts w:ascii="仿宋" w:hAnsi="仿宋" w:eastAsia="仿宋"/>
        </w:rPr>
        <w:t>SPV）的非现场监管工作由融资租赁公司法人机构注册地地方金融监管部门负责，监管指标和业务指标与融资租赁公司法人机构合并计算。</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近期，《地方金融监督管理条例（草案征求意见稿）》规定地方金融组织原则上不得跨省级行政区域开展业务，而《规程》对融资租赁公司跨省设立分支机构和特殊项目公司的非现场监管提出明确要求，对此有何考虑？</w:t>
      </w:r>
    </w:p>
    <w:p>
      <w:pPr>
        <w:adjustRightInd w:val="0"/>
        <w:snapToGrid w:val="0"/>
        <w:spacing w:line="312" w:lineRule="auto"/>
        <w:ind w:firstLine="420" w:firstLineChars="200"/>
        <w:rPr>
          <w:rFonts w:hint="eastAsia" w:ascii="仿宋" w:hAnsi="仿宋" w:eastAsia="仿宋"/>
        </w:rPr>
      </w:pPr>
      <w:r>
        <w:rPr>
          <w:rFonts w:ascii="仿宋" w:hAnsi="仿宋" w:eastAsia="仿宋"/>
        </w:rPr>
        <w:t>答：《规程》明确了融资租赁公司跨省、自治区、直辖市设立分支机构和特殊项目公司（SPV）的非现场监管职责分工及统计要求，主要是基于融资租赁公司的发展情况和存量现状，并不体现融资租赁公司跨省开展业务的监管导向。下一步，银保监会将根据《地方金融监督管理条例》立法进程和有关要求，制定完善融资租赁公司相关业务和监管规则。</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