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4"/>
          <w:szCs w:val="34"/>
        </w:rPr>
        <w:t xml:space="preserve">A Comparative Study of Relative and Metric Monocular Depth Estimation for Video-Based Indoor 3D Reconstruction</w:t>
      </w:r>
    </w:p>
    <w:p>
      <w:pPr>
        <w:spacing w:after="40"/>
        <w:jc w:val="center"/>
      </w:pPr>
      <w:r>
        <w:rPr>
          <w:rFonts w:ascii="Times New Roman" w:cs="Times New Roman" w:eastAsia="Times New Roman" w:hAnsi="Times New Roman"/>
          <w:sz w:val="24"/>
          <w:szCs w:val="24"/>
        </w:rPr>
        <w:t xml:space="preserve">Rax</w:t>
      </w:r>
    </w:p>
    <w:p>
      <w:pPr>
        <w:spacing w:after="40"/>
        <w:jc w:val="center"/>
      </w:pPr>
      <w:r>
        <w:rPr>
          <w:rFonts w:ascii="Times New Roman" w:cs="Times New Roman" w:eastAsia="Times New Roman" w:hAnsi="Times New Roman"/>
          <w:i/>
          <w:iCs/>
          <w:sz w:val="22"/>
          <w:szCs w:val="22"/>
        </w:rPr>
        <w:t xml:space="preserve">Department of Computer Vision and 3D Reconstruction</w:t>
      </w:r>
    </w:p>
    <w:p>
      <w:pPr>
        <w:spacing w:after="40"/>
        <w:jc w:val="center"/>
      </w:pPr>
      <w:r>
        <w:rPr>
          <w:rFonts w:ascii="Times New Roman" w:cs="Times New Roman" w:eastAsia="Times New Roman" w:hAnsi="Times New Roman"/>
          <w:i/>
          <w:iCs/>
          <w:sz w:val="22"/>
          <w:szCs w:val="22"/>
        </w:rPr>
        <w:t xml:space="preserve">Indian Institute of Technology (Indian School of Mines), Dhanbad</w:t>
      </w:r>
    </w:p>
    <w:p>
      <w:pPr>
        <w:spacing w:after="300"/>
        <w:jc w:val="center"/>
      </w:pPr>
      <w:r>
        <w:rPr>
          <w:rFonts w:ascii="Times New Roman" w:cs="Times New Roman" w:eastAsia="Times New Roman" w:hAnsi="Times New Roman"/>
          <w:sz w:val="22"/>
          <w:szCs w:val="22"/>
        </w:rPr>
        <w:t xml:space="preserve">September 2026</w:t>
      </w:r>
    </w:p>
    <w:p>
      <w:pPr>
        <w:pStyle w:val="Heading2"/>
        <w:spacing w:after="100" w:before="200"/>
      </w:pPr>
      <w:r>
        <w:rPr>
          <w:rFonts w:ascii="Times New Roman" w:cs="Times New Roman" w:eastAsia="Times New Roman" w:hAnsi="Times New Roman"/>
          <w:b/>
          <w:bCs/>
          <w:i/>
          <w:iCs/>
          <w:sz w:val="25"/>
          <w:szCs w:val="25"/>
        </w:rPr>
        <w:t xml:space="preserve"> Abstract</w:t>
      </w:r>
    </w:p>
    <w:p>
      <w:pPr>
        <w:spacing w:after="160" w:line="276"/>
        <w:ind w:firstLine="360"/>
        <w:jc w:val="both"/>
      </w:pPr>
      <w:r>
        <w:rPr>
          <w:rFonts w:ascii="Times New Roman" w:cs="Times New Roman" w:eastAsia="Times New Roman" w:hAnsi="Times New Roman"/>
          <w:sz w:val="24"/>
          <w:szCs w:val="24"/>
        </w:rPr>
        <w:t xml:space="preserve">This paper examines two monocular depth estimation pipelines that convert a short, hand-captured panoramic video of an indoor room into a coloured three-dimensional point cloud. Both pipelines share an identical surrounding framework: frame extraction with FFmpeg, panoramic mosaicking with OpenCV, spherical back-projection of per-pixel depth into Cartesian coordinates, statistical outlier removal, and export to the Polygon File Format. The two implementations differ only in the depth-prediction network employed. The first, referred to here as the Depth Anything V2 pipeline, relies on a relative depth-estimation transformer and recovers an approximate notion of scale through a fixed, scene-independent rescaling heuristic. The second, the ZoeDepth pipeline, employs a network trained explicitly to output metric depth through a dedicated bins-based decoding stage. We describe the internal architecture of each depth model, document the surrounding processing pipeline stage by stage, and compare the two systems on the dimension that matters most for downstream use: whether the reconstructed geometry corresponds to real-world measurements. We find that while both models produce visually coherent point clouds, only the ZoeDepth pipeline yields output whose scale can be trusted, and we argue this makes it the more appropriate choice for any application in which measurement, rather than appearance, is the objective.</w:t>
      </w:r>
    </w:p>
    <w:p>
      <w:pPr>
        <w:spacing w:after="260"/>
        <w:jc w:val="both"/>
      </w:pPr>
      <w:r>
        <w:rPr>
          <w:rFonts w:ascii="Times New Roman" w:cs="Times New Roman" w:eastAsia="Times New Roman" w:hAnsi="Times New Roman"/>
          <w:sz w:val="24"/>
          <w:szCs w:val="24"/>
        </w:rPr>
        <w:t xml:space="preserve">Keywords: monocular depth estimation, ZoeDepth, Depth Anything V2, vision transformers, image stitching, point cloud reconstruction, metric depth, panoramic 3D reconstruction.</w:t>
      </w:r>
    </w:p>
    <w:p>
      <w:pPr>
        <w:pStyle w:val="Heading1"/>
        <w:spacing w:after="120" w:before="280"/>
      </w:pPr>
      <w:r>
        <w:rPr>
          <w:rFonts w:ascii="Times New Roman" w:cs="Times New Roman" w:eastAsia="Times New Roman" w:hAnsi="Times New Roman"/>
          <w:b/>
          <w:bCs/>
          <w:sz w:val="27"/>
          <w:szCs w:val="27"/>
        </w:rPr>
        <w:t xml:space="preserve">1. Introduction</w:t>
      </w:r>
    </w:p>
    <w:p>
      <w:pPr>
        <w:spacing w:after="160" w:line="276"/>
        <w:ind w:firstLine="360"/>
        <w:jc w:val="both"/>
      </w:pPr>
      <w:r>
        <w:rPr>
          <w:rFonts w:ascii="Times New Roman" w:cs="Times New Roman" w:eastAsia="Times New Roman" w:hAnsi="Times New Roman"/>
          <w:sz w:val="24"/>
          <w:szCs w:val="24"/>
        </w:rPr>
        <w:t xml:space="preserve">Recovering three-dimensional structure from ordinary video remains a central problem in computer vision, with applications spanning indoor mapping, real estate visualisation, robotic navigation, and augmented reality. Classical multi-view approaches such as structure-from-motion recover metrically correct geometry but require dense camera coverage and are sensitive to textureless surfaces common in indoor scenes. An alternative that has become practical only in the last several years is single-image monocular depth estimation using deep neural networks, which sidesteps the need for multi-view correspondence entirely.</w:t>
      </w:r>
    </w:p>
    <w:p>
      <w:pPr>
        <w:spacing w:after="160" w:line="276"/>
        <w:ind w:firstLine="360"/>
        <w:jc w:val="both"/>
      </w:pPr>
      <w:r>
        <w:rPr>
          <w:rFonts w:ascii="Times New Roman" w:cs="Times New Roman" w:eastAsia="Times New Roman" w:hAnsi="Times New Roman"/>
          <w:sz w:val="24"/>
          <w:szCs w:val="24"/>
        </w:rPr>
        <w:t xml:space="preserve">Two families of monocular depth network exist. Relative depth estimation networks are trained across large, heterogeneous image collections and generalise well to unfamiliar scenes, but their output is correct only up to an unknown scale and offset. Metric depth estimation networks are trained on a narrower set of datasets that provide ground-truth real-world depth, and consequently output values that can be interpreted in physical units, at some cost to cross-domain generalisation. This paper studies one representative of each family — Depth Anything V2 and ZoeDepth — as they are deployed inside otherwise identical video-to-point-cloud pipelines, and asks which is the more suitable choice for constructing a point cloud that is not merely plausible-looking but dimensionally meaningful.</w:t>
      </w:r>
    </w:p>
    <w:p>
      <w:pPr>
        <w:spacing w:after="160" w:line="276"/>
        <w:ind w:firstLine="360"/>
        <w:jc w:val="both"/>
      </w:pPr>
      <w:r>
        <w:rPr>
          <w:rFonts w:ascii="Times New Roman" w:cs="Times New Roman" w:eastAsia="Times New Roman" w:hAnsi="Times New Roman"/>
          <w:sz w:val="24"/>
          <w:szCs w:val="24"/>
        </w:rPr>
        <w:t xml:space="preserve">The remainder of this paper is organised as follows. Section 2 reviews background concepts common to both pipelines. Section 3 describes the shared processing pipeline. Section 4 documents the Depth Anything V2 implementation and its scale-recovery heuristic. Section 5 documents the ZoeDepth model architecture and implementation. Section 6 compares the two systems and argues for ZoeDepth as the stronger choice. Section 7 concludes.</w:t>
      </w:r>
    </w:p>
    <w:p>
      <w:pPr>
        <w:pStyle w:val="Heading1"/>
        <w:spacing w:after="120" w:before="280"/>
      </w:pPr>
      <w:r>
        <w:rPr>
          <w:rFonts w:ascii="Times New Roman" w:cs="Times New Roman" w:eastAsia="Times New Roman" w:hAnsi="Times New Roman"/>
          <w:b/>
          <w:bCs/>
          <w:sz w:val="27"/>
          <w:szCs w:val="27"/>
        </w:rPr>
        <w:t xml:space="preserve">2. Background</w:t>
      </w:r>
    </w:p>
    <w:p>
      <w:pPr>
        <w:spacing w:after="160" w:line="276"/>
        <w:ind w:firstLine="360"/>
        <w:jc w:val="both"/>
      </w:pPr>
      <w:r>
        <w:rPr>
          <w:rFonts w:ascii="Times New Roman" w:cs="Times New Roman" w:eastAsia="Times New Roman" w:hAnsi="Times New Roman"/>
          <w:sz w:val="24"/>
          <w:szCs w:val="24"/>
        </w:rPr>
        <w:t xml:space="preserve">The distinction between relative and metric depth estimation is central to this study. Relative depth networks are typically trained with a scale-and-shift-invariant loss across many datasets spanning indoor, outdoor, and synthetic imagery, which produces depth maps that are structurally correct — nearer and farther surfaces are ordered properly — but cannot be read as metres or any other physical unit without additional information. Metric depth networks are instead trained, or fine-tuned, on datasets that provide calibrated ground-truth depth, such as NYU Depth v2 for indoor scenes, and therefore learn to output values in real units, though typically at the cost of weaker generalisation outside the training domain.</w:t>
      </w:r>
    </w:p>
    <w:p>
      <w:pPr>
        <w:spacing w:after="160" w:line="276"/>
        <w:ind w:firstLine="360"/>
        <w:jc w:val="both"/>
      </w:pPr>
      <w:r>
        <w:rPr>
          <w:rFonts w:ascii="Times New Roman" w:cs="Times New Roman" w:eastAsia="Times New Roman" w:hAnsi="Times New Roman"/>
          <w:sz w:val="24"/>
          <w:szCs w:val="24"/>
        </w:rPr>
        <w:t xml:space="preserve">Both networks examined here build on the Dense Prediction Transformer design, in which an image is divided into patches, encoded by a vision transformer at several depths, reassembled into multi-resolution feature maps, and progressively fused by a convolutional decoder into a dense, full-resolution prediction. This architecture forms the shared foundation on which the two pipelines' depth models are built, and the difference between them lies chiefly in what is attached after this common backbone.</w:t>
      </w:r>
    </w:p>
    <w:p>
      <w:pPr>
        <w:spacing w:after="160" w:line="276"/>
        <w:ind w:firstLine="360"/>
        <w:jc w:val="both"/>
      </w:pPr>
      <w:r>
        <w:rPr>
          <w:rFonts w:ascii="Times New Roman" w:cs="Times New Roman" w:eastAsia="Times New Roman" w:hAnsi="Times New Roman"/>
          <w:sz w:val="24"/>
          <w:szCs w:val="24"/>
        </w:rPr>
        <w:t xml:space="preserve">The surrounding pipeline in both notebooks additionally depends on classical, non-learned computer vision techniques. Panoramic stitching, performed with OpenCV's Stitcher class, detects local keypoints in each extracted frame, matches them across overlapping frames, estimates the relative homographies between cameras, performs bundle adjustment to align all frames globally, and warps and blends the frames onto a common projection surface to produce a single wide image. The resulting point cloud is stored in the Polygon File Format, a simple container developed at Stanford University for point and mesh data together with per-vertex colour, chosen here for its broad compatibility with tools such as MeshLab, CloudCompare, and Blender.</w:t>
      </w:r>
    </w:p>
    <w:p>
      <w:pPr>
        <w:pStyle w:val="Heading1"/>
        <w:spacing w:after="120" w:before="280"/>
      </w:pPr>
      <w:r>
        <w:rPr>
          <w:rFonts w:ascii="Times New Roman" w:cs="Times New Roman" w:eastAsia="Times New Roman" w:hAnsi="Times New Roman"/>
          <w:b/>
          <w:bCs/>
          <w:sz w:val="27"/>
          <w:szCs w:val="27"/>
        </w:rPr>
        <w:t xml:space="preserve">3. Shared Pipeline Architecture</w:t>
      </w:r>
    </w:p>
    <w:p>
      <w:pPr>
        <w:spacing w:after="160" w:line="276"/>
        <w:ind w:firstLine="360"/>
        <w:jc w:val="both"/>
      </w:pPr>
      <w:r>
        <w:rPr>
          <w:rFonts w:ascii="Times New Roman" w:cs="Times New Roman" w:eastAsia="Times New Roman" w:hAnsi="Times New Roman"/>
          <w:sz w:val="24"/>
          <w:szCs w:val="24"/>
        </w:rPr>
        <w:t xml:space="preserve">Both notebooks implement the same eleven-stage, single-shot pipeline: dependencies are installed, frames are extracted from an input video with FFmpeg at a fixed sampling rate, a depth model is loaded, the frames are stitched into a panorama and cropped of stitching borders, the panorama is passed once through the depth network, the resulting depth map is back-projected to three-dimensional coordinates under a spherical camera model, spurious points are removed by a statistical outlier filter, and the cleaned, coloured point cloud is exported and previewed. The pipeline is single-shot in the sense that depth is inferred once, from the stitched panorama, rather than per frame with subsequent multi-view fusion; this avoids the need for explicit camera pose estimation, at the cost of treating the stitched panorama as though it were captured from a single sweeping viewpoint with a fixed horizontal field of view. It is against this common scaffold that the two depth models are best compared, since any difference in the reconstructed geometry can be attributed to the depth-prediction stage rather than to the surrounding processing.</w:t>
      </w:r>
    </w:p>
    <w:p>
      <w:r>
        <w:br w:type="page"/>
      </w:r>
    </w:p>
    <w:p>
      <w:pPr>
        <w:pStyle w:val="Heading1"/>
        <w:spacing w:after="120" w:before="280"/>
      </w:pPr>
      <w:r>
        <w:rPr>
          <w:rFonts w:ascii="Times New Roman" w:cs="Times New Roman" w:eastAsia="Times New Roman" w:hAnsi="Times New Roman"/>
          <w:b/>
          <w:bCs/>
          <w:sz w:val="27"/>
          <w:szCs w:val="27"/>
        </w:rPr>
        <w:t xml:space="preserve">4. The Depth Anything V2 Pipeline</w:t>
      </w:r>
    </w:p>
    <w:p>
      <w:pPr>
        <w:pStyle w:val="Heading2"/>
        <w:spacing w:after="100" w:before="200"/>
      </w:pPr>
      <w:r>
        <w:rPr>
          <w:rFonts w:ascii="Times New Roman" w:cs="Times New Roman" w:eastAsia="Times New Roman" w:hAnsi="Times New Roman"/>
          <w:b/>
          <w:bCs/>
          <w:i/>
          <w:iCs/>
          <w:sz w:val="25"/>
          <w:szCs w:val="25"/>
        </w:rPr>
        <w:t xml:space="preserve">4.1 Model</w:t>
      </w:r>
    </w:p>
    <w:p>
      <w:pPr>
        <w:spacing w:after="160" w:line="276"/>
        <w:ind w:firstLine="360"/>
        <w:jc w:val="both"/>
      </w:pPr>
      <w:r>
        <w:rPr>
          <w:rFonts w:ascii="Times New Roman" w:cs="Times New Roman" w:eastAsia="Times New Roman" w:hAnsi="Times New Roman"/>
          <w:sz w:val="24"/>
          <w:szCs w:val="24"/>
        </w:rPr>
        <w:t xml:space="preserve">The Depth Anything V2 pipeline loads its depth model through a single Hugging Face Transformers call, instantiating the Small variant of the network: pipe = pipeline(task="depth-estimation", model="depth-anything/Depth-Anything-V2-Small-hf", device=device). Depth Anything V2 follows the same encoder-decoder transformer design described in Section 2, using a distilled vision transformer encoder trained across a very large corpus of real and synthetically generated images with a scale-and-shift-invariant objective. Its output, however, terminates at the relative-depth stage: the network was never fine-tuned with any metric head against ground-truth real-world depth, and its predicted values are properly interpreted as an inverse-depth, or disparity-like, ordering rather than a measurement.</w:t>
      </w:r>
    </w:p>
    <w:p>
      <w:pPr>
        <w:pStyle w:val="Heading2"/>
        <w:spacing w:after="100" w:before="200"/>
      </w:pPr>
      <w:r>
        <w:rPr>
          <w:rFonts w:ascii="Times New Roman" w:cs="Times New Roman" w:eastAsia="Times New Roman" w:hAnsi="Times New Roman"/>
          <w:b/>
          <w:bCs/>
          <w:i/>
          <w:iCs/>
          <w:sz w:val="25"/>
          <w:szCs w:val="25"/>
        </w:rPr>
        <w:t xml:space="preserve">4.2 Implementation and Scale Recovery</w:t>
      </w:r>
    </w:p>
    <w:p>
      <w:pPr>
        <w:spacing w:after="160" w:line="276"/>
        <w:ind w:firstLine="360"/>
        <w:jc w:val="both"/>
      </w:pPr>
      <w:r>
        <w:rPr>
          <w:rFonts w:ascii="Times New Roman" w:cs="Times New Roman" w:eastAsia="Times New Roman" w:hAnsi="Times New Roman"/>
          <w:sz w:val="24"/>
          <w:szCs w:val="24"/>
        </w:rPr>
        <w:t xml:space="preserve">Following frame extraction and panoramic stitching, which proceed identically to the shared pipeline described above, the notebook obtains a raw disparity tensor from the model and converts it into a depth-like quantity through a short sequence of operations: the disparity is inverted, the result is clipped to its fifth and ninety-fifth percentile to suppress extreme values, the clipped range is normalised to the interval zero to one, and the normalised map is finally rescaled into a fixed span of one to six units before a bilateral filter is applied for edge-preserving smoothing.</w:t>
      </w:r>
    </w:p>
    <w:p>
      <w:pPr>
        <w:spacing w:after="160" w:before="100"/>
        <w:jc w:val="center"/>
      </w:pPr>
      <w:r>
        <w:rPr>
          <w:rFonts w:ascii="Consolas" w:cs="Consolas" w:eastAsia="Consolas" w:hAnsi="Consolas"/>
          <w:sz w:val="22"/>
          <w:szCs w:val="22"/>
        </w:rPr>
        <w:t xml:space="preserve">depth = clip(1/disparity, p5, p95); depth = (depth - p5)/(p95 - p5); depth = 5*depth + 1</w:t>
      </w:r>
    </w:p>
    <w:p>
      <w:pPr>
        <w:spacing w:after="160" w:line="276"/>
        <w:ind w:firstLine="360"/>
        <w:jc w:val="both"/>
      </w:pPr>
      <w:r>
        <w:rPr>
          <w:rFonts w:ascii="Times New Roman" w:cs="Times New Roman" w:eastAsia="Times New Roman" w:hAnsi="Times New Roman"/>
          <w:sz w:val="24"/>
          <w:szCs w:val="24"/>
        </w:rPr>
        <w:t xml:space="preserve">The pixels are subsequently back-projected into three-dimensional coordinates using a single horizontal viewing angle theta derived from a fixed one-hundred-and-forty-degree field of view, together with a vertical offset proportional to depth and inverse focal length, and the resulting coloured points are filtered with a k-d-tree-based statistical outlier removal before being written to an ASCII PLY file.</w:t>
      </w:r>
    </w:p>
    <w:p>
      <w:pPr>
        <w:pStyle w:val="Heading2"/>
        <w:spacing w:after="100" w:before="200"/>
      </w:pPr>
      <w:r>
        <w:rPr>
          <w:rFonts w:ascii="Times New Roman" w:cs="Times New Roman" w:eastAsia="Times New Roman" w:hAnsi="Times New Roman"/>
          <w:b/>
          <w:bCs/>
          <w:i/>
          <w:iCs/>
          <w:sz w:val="25"/>
          <w:szCs w:val="25"/>
        </w:rPr>
        <w:t xml:space="preserve">4.3 Limitations of the Scale-Recovery Heuristic</w:t>
      </w:r>
    </w:p>
    <w:p>
      <w:pPr>
        <w:spacing w:after="160" w:line="276"/>
        <w:ind w:firstLine="360"/>
        <w:jc w:val="both"/>
      </w:pPr>
      <w:r>
        <w:rPr>
          <w:rFonts w:ascii="Times New Roman" w:cs="Times New Roman" w:eastAsia="Times New Roman" w:hAnsi="Times New Roman"/>
          <w:sz w:val="24"/>
          <w:szCs w:val="24"/>
        </w:rPr>
        <w:t xml:space="preserve">The rescaling procedure in Section 4.2 does not recover metric scale in any principled sense. Because every processed scene is clipped to its own percentile range and then linearly stretched into the same fixed one-to-six-unit interval, a small room and a considerably larger room would, after this normalisation, occupy an identical numeric span; the transformation is scene-relative rather than scene-invariant, and its output units bear no fixed relationship to metres. The resulting point cloud can be visually convincing, since the underlying relative-depth ordering from the network is generally reliable, but any absolute distance, wall length, or object dimension read from the exported PLY file should be treated as illustrative rather than measured.</w:t>
      </w:r>
    </w:p>
    <w:p>
      <w:r>
        <w:br w:type="page"/>
      </w:r>
    </w:p>
    <w:p>
      <w:pPr>
        <w:pStyle w:val="Heading1"/>
        <w:spacing w:after="120" w:before="280"/>
      </w:pPr>
      <w:r>
        <w:rPr>
          <w:rFonts w:ascii="Times New Roman" w:cs="Times New Roman" w:eastAsia="Times New Roman" w:hAnsi="Times New Roman"/>
          <w:b/>
          <w:bCs/>
          <w:sz w:val="27"/>
          <w:szCs w:val="27"/>
        </w:rPr>
        <w:t xml:space="preserve">5. The ZoeDepth Pipeline</w:t>
      </w:r>
    </w:p>
    <w:p>
      <w:pPr>
        <w:pStyle w:val="Heading2"/>
        <w:spacing w:after="100" w:before="200"/>
      </w:pPr>
      <w:r>
        <w:rPr>
          <w:rFonts w:ascii="Times New Roman" w:cs="Times New Roman" w:eastAsia="Times New Roman" w:hAnsi="Times New Roman"/>
          <w:b/>
          <w:bCs/>
          <w:i/>
          <w:iCs/>
          <w:sz w:val="25"/>
          <w:szCs w:val="25"/>
        </w:rPr>
        <w:t xml:space="preserve">5.1 Model Architecture</w:t>
      </w:r>
    </w:p>
    <w:p>
      <w:pPr>
        <w:spacing w:after="160" w:line="276"/>
        <w:ind w:firstLine="360"/>
        <w:jc w:val="both"/>
      </w:pPr>
      <w:r>
        <w:rPr>
          <w:rFonts w:ascii="Times New Roman" w:cs="Times New Roman" w:eastAsia="Times New Roman" w:hAnsi="Times New Roman"/>
          <w:sz w:val="24"/>
          <w:szCs w:val="24"/>
        </w:rPr>
        <w:t xml:space="preserve">The ZoeDepth pipeline loads its depth model through PyTorch Hub, torch.hub.load("isl-org/ZoeDepth", "ZoeD_N", pretrained=True), and its architecture extends the relative-depth backbone described in Section 2 with three additional components specifically designed to produce metric output. First, a metric bins module is attached to the pre-trained decoder; rather than regressing a single depth value directly, this module discretises the plausible depth range for the scene into a set of learned bins, in the manner of an adaptive histogram, and predicts an initial estimate of the bin centres from the decoder's bottleneck features. Second, attractor layers operate at each of the four subsequent decoder resolutions: at every level, a small multilayer perceptron predicts a set of attractor points in depth space, and the current bin centres are pulled toward these points through a bounded update rule rather than being discarded and re-predicted, which allows the globally consistent coarse bin layout to be sharpened locally as finer spatial detail becomes available without destabilising the depth ordering learned during pre-training. Third, the final per-pixel depth is computed not by an unordered softmax over the bins but by the expectation of a log-binomial distribution over the attractor-refined bin centres, a choice that architecturally encodes the fact that depth bins are ordered quantities.</w:t>
      </w:r>
    </w:p>
    <w:p>
      <w:pPr>
        <w:spacing w:after="160" w:line="276"/>
        <w:ind w:firstLine="360"/>
        <w:jc w:val="both"/>
      </w:pPr>
      <w:r>
        <w:rPr>
          <w:rFonts w:ascii="Times New Roman" w:cs="Times New Roman" w:eastAsia="Times New Roman" w:hAnsi="Times New Roman"/>
          <w:sz w:val="24"/>
          <w:szCs w:val="24"/>
        </w:rPr>
        <w:t xml:space="preserve">Three official ZoeDepth configurations exist, distinguished by the dataset used for metric fine-tuning of the bins module: ZoeD_N is fine-tuned on the indoor NYU Depth v2 dataset, ZoeD_K on the outdoor KITTI driving dataset, and ZoeD_NK combines both heads behind an automatic domain router. The notebook uses ZoeD_N, which matches the indoor nature of the room-scanning task and avoids any risk of the router misclassifying the scene. At inference, the loaded model exposes a convenience method, infer_pil, which resizes the input to the network's working resolution of 384 by 512 pixels, executes the full forward pass through the backbone, metric bins module, and attractor-refined log-binomial decoder described above, and returns a per-pixel depth map expressed directly in metres.</w:t>
      </w:r>
    </w:p>
    <w:p>
      <w:pPr>
        <w:pStyle w:val="Heading2"/>
        <w:spacing w:after="100" w:before="200"/>
      </w:pPr>
      <w:r>
        <w:rPr>
          <w:rFonts w:ascii="Times New Roman" w:cs="Times New Roman" w:eastAsia="Times New Roman" w:hAnsi="Times New Roman"/>
          <w:b/>
          <w:bCs/>
          <w:i/>
          <w:iCs/>
          <w:sz w:val="25"/>
          <w:szCs w:val="25"/>
        </w:rPr>
        <w:t xml:space="preserve">5.2 Implementation and Observed Results</w:t>
      </w:r>
    </w:p>
    <w:p>
      <w:pPr>
        <w:spacing w:after="160" w:line="276"/>
        <w:ind w:firstLine="360"/>
        <w:jc w:val="both"/>
      </w:pPr>
      <w:r>
        <w:rPr>
          <w:rFonts w:ascii="Times New Roman" w:cs="Times New Roman" w:eastAsia="Times New Roman" w:hAnsi="Times New Roman"/>
          <w:sz w:val="24"/>
          <w:szCs w:val="24"/>
        </w:rPr>
        <w:t xml:space="preserve">Frame extraction and panoramic stitching proceed as in the shared pipeline, producing, in the run examined here, twenty-six frames combined into a panorama of 1774 by 712 pixels after border cropping. The stitched panorama is passed once through infer_pil to obtain a metric depth map, which is then smoothed with a bilateral filter to reduce small-scale prediction noise while preserving genuine depth discontinuities. Back-projection uses independent horizontal and vertical viewing angles, theta and phi, computed from a one-hundred-and-twenty-degree horizontal field of view with the vertical field of view derived proportionally from the image aspect ratio, yielding an initial cloud of 315,772 points.</w:t>
      </w:r>
    </w:p>
    <w:p>
      <w:pPr>
        <w:spacing w:after="160" w:before="100"/>
        <w:jc w:val="center"/>
      </w:pPr>
      <w:r>
        <w:rPr>
          <w:rFonts w:ascii="Consolas" w:cs="Consolas" w:eastAsia="Consolas" w:hAnsi="Consolas"/>
          <w:sz w:val="22"/>
          <w:szCs w:val="22"/>
        </w:rPr>
        <w:t xml:space="preserve">X = d*sin(theta)*cos(phi);  Y = -d*sin(phi);  Z = d*cos(theta)*cos(phi)</w:t>
      </w:r>
    </w:p>
    <w:p>
      <w:pPr>
        <w:spacing w:after="160" w:line="276"/>
        <w:ind w:firstLine="360"/>
        <w:jc w:val="both"/>
      </w:pPr>
      <w:r>
        <w:rPr>
          <w:rFonts w:ascii="Times New Roman" w:cs="Times New Roman" w:eastAsia="Times New Roman" w:hAnsi="Times New Roman"/>
          <w:sz w:val="24"/>
          <w:szCs w:val="24"/>
        </w:rPr>
        <w:t xml:space="preserve">Statistical outlier removal, again implemented with a k-d tree over each point's thirty nearest neighbours and a threshold of the mean neighbour distance plus one and one-half standard deviations, retains 298,642 of the original points, discarding approximately five and a half percent of the cloud as noise. The cleaned cloud is written as a binary PLY file, previewed in the notebook through a sub-sampled interactive scatter plot, and downloaded to the local machine. Because the depth values entering this back-projection are themselves metric, the resulting X, Y, and Z coordinates correspond to physical distances in metres rather than to an arbitrarily rescaled quantity.</w:t>
      </w:r>
    </w:p>
    <w:p>
      <w:pPr>
        <w:pStyle w:val="Heading1"/>
        <w:spacing w:after="120" w:before="280"/>
      </w:pPr>
      <w:r>
        <w:rPr>
          <w:rFonts w:ascii="Times New Roman" w:cs="Times New Roman" w:eastAsia="Times New Roman" w:hAnsi="Times New Roman"/>
          <w:b/>
          <w:bCs/>
          <w:sz w:val="27"/>
          <w:szCs w:val="27"/>
        </w:rPr>
        <w:t xml:space="preserve">6. Comparative Analysis</w:t>
      </w:r>
    </w:p>
    <w:p>
      <w:pPr>
        <w:spacing w:after="160" w:line="276"/>
        <w:ind w:firstLine="360"/>
        <w:jc w:val="both"/>
      </w:pPr>
      <w:r>
        <w:rPr>
          <w:rFonts w:ascii="Times New Roman" w:cs="Times New Roman" w:eastAsia="Times New Roman" w:hAnsi="Times New Roman"/>
          <w:sz w:val="24"/>
          <w:szCs w:val="24"/>
        </w:rPr>
        <w:t xml:space="preserve">The two pipelines are architecturally identical outside their depth-prediction stage, which isolates the comparison to a single variable: whether the network's output is relative or metric. Table 1 summarises the principal differences.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c>
          <w:tcPr>
            <w:tcW w:type="dxa" w:w="30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bCs/>
                <w:sz w:val="22"/>
                <w:szCs w:val="22"/>
              </w:rPr>
              <w:t xml:space="preserve">Property</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bCs/>
                <w:sz w:val="22"/>
                <w:szCs w:val="22"/>
              </w:rPr>
              <w:t xml:space="preserve">Depth Anything V2 (ViT-S)</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bCs/>
                <w:sz w:val="22"/>
                <w:szCs w:val="22"/>
              </w:rPr>
              <w:t xml:space="preserve">ZoeDepth (ZoeD_N)</w:t>
            </w:r>
          </w:p>
        </w:tc>
      </w:tr>
      <w:tr>
        <w:tc>
          <w:tcPr>
            <w:tcW w:type="dxa" w:w="30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Output quantity</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Inverse disparity (relative, unit-free)</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Metric depth in metres</w:t>
            </w:r>
          </w:p>
        </w:tc>
      </w:tr>
      <w:tr>
        <w:tc>
          <w:tcPr>
            <w:tcW w:type="dxa" w:w="30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Scale source</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Percentile clip and fixed linear remap, imposed post-hoc</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Learned metric bins module fine-tuned on NYU Depth v2</w:t>
            </w:r>
          </w:p>
        </w:tc>
      </w:tr>
      <w:tr>
        <w:tc>
          <w:tcPr>
            <w:tcW w:type="dxa" w:w="30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Depth ordering constraint</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None beyond the base regression loss</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Log-binomial decoding enforces ordered bins</w:t>
            </w:r>
          </w:p>
        </w:tc>
      </w:tr>
      <w:tr>
        <w:tc>
          <w:tcPr>
            <w:tcW w:type="dxa" w:w="30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Cross-scene scale consistency</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Not guaranteed; every scene mapped to the same numeric range</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Consistent, since output is a physical unit</w:t>
            </w:r>
          </w:p>
        </w:tc>
      </w:tr>
      <w:tr>
        <w:tc>
          <w:tcPr>
            <w:tcW w:type="dxa" w:w="30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Suited to</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Relative-depth effects, rough previews</w:t>
            </w:r>
          </w:p>
        </w:tc>
        <w:tc>
          <w:tcPr>
            <w:tcW w:type="dxa" w:w="3300"/>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2"/>
                <w:szCs w:val="22"/>
              </w:rPr>
              <w:t xml:space="preserve">Measurable reconstruction, robotics, spatial planning</w:t>
            </w:r>
          </w:p>
        </w:tc>
      </w:tr>
    </w:tbl>
    <w:p>
      <w:pPr>
        <w:spacing w:after="160" w:line="276"/>
        <w:ind w:firstLine="360"/>
        <w:jc w:val="both"/>
      </w:pPr>
      <w:r>
        <w:rPr>
          <w:rFonts w:ascii="Times New Roman" w:cs="Times New Roman" w:eastAsia="Times New Roman" w:hAnsi="Times New Roman"/>
          <w:sz w:val="24"/>
          <w:szCs w:val="24"/>
        </w:rPr>
        <w:t xml:space="preserve">The practical consequence of this difference concerns what the exported point cloud can be used for. A cloud built from Depth Anything V2's rescaled disparity retains the correct relative arrangement of surfaces — walls, furniture, and openings are positioned sensibly with respect to one another — but its absolute scale is an artefact of the fixed one-to-six normalisation rather than a property of the scene, so no distance read from it should be treated as a measurement. A cloud built from ZoeDepth's metric output, by contrast, inherits the physical grounding of the NYU Depth v2 fine-tuning: distances between points correspond, to the accuracy of the underlying network, to real distances in metres. For applications such as robotic path planning, real-estate floor-area estimation, or augmented-reality furniture placement, where the value of the reconstruction depends on its dimensions being trustworthy, this is a decisive advantage. Depth Anything V2 remains a reasonable and lighter-weight choice where only the relative structure of a scene is required, for instance in depth-of-field rendering or rough layout preview, and its smaller backbone offers some advantage in inference speed. On the basis of the criterion most relevant to the stated goal of this pipeline — producing a room-scale point cloud with real-world meaning — ZoeDepth is the stronger of the two models.</w:t>
      </w:r>
    </w:p>
    <w:p>
      <w:pPr>
        <w:pStyle w:val="Heading1"/>
        <w:spacing w:after="120" w:before="280"/>
      </w:pPr>
      <w:r>
        <w:rPr>
          <w:rFonts w:ascii="Times New Roman" w:cs="Times New Roman" w:eastAsia="Times New Roman" w:hAnsi="Times New Roman"/>
          <w:b/>
          <w:bCs/>
          <w:sz w:val="27"/>
          <w:szCs w:val="27"/>
        </w:rPr>
        <w:t xml:space="preserve">7. Conclusion</w:t>
      </w:r>
    </w:p>
    <w:p>
      <w:pPr>
        <w:spacing w:after="160" w:line="276"/>
        <w:ind w:firstLine="360"/>
        <w:jc w:val="both"/>
      </w:pPr>
      <w:r>
        <w:rPr>
          <w:rFonts w:ascii="Times New Roman" w:cs="Times New Roman" w:eastAsia="Times New Roman" w:hAnsi="Times New Roman"/>
          <w:sz w:val="24"/>
          <w:szCs w:val="24"/>
        </w:rPr>
        <w:t xml:space="preserve">This paper has documented two otherwise identical video-to-point-cloud pipelines that differ only in their choice of monocular depth network. Depth Anything V2 provides strong relative depth but requires an external, scene-independent heuristic to approximate scale, an approximation whose limitations were shown to compromise the metric reliability of the reconstruction. ZoeDepth extends the same class of transformer backbone with a metric bins module and attractor-based refinement trained explicitly to produce depth in real units, and its output was shown to translate directly into physically meaningful three-dimensional coordinates. For applications in which the reconstructed geometry must be measured, rather than merely viewed, the evidence presented here supports ZoeDepth as the more appropriate model of the two.</w:t>
      </w:r>
    </w:p>
    <w:p>
      <w:pPr>
        <w:pStyle w:val="Heading2"/>
        <w:spacing w:after="100" w:before="200"/>
      </w:pPr>
      <w:r>
        <w:rPr>
          <w:rFonts w:ascii="Times New Roman" w:cs="Times New Roman" w:eastAsia="Times New Roman" w:hAnsi="Times New Roman"/>
          <w:b/>
          <w:bCs/>
          <w:i/>
          <w:iCs/>
          <w:sz w:val="25"/>
          <w:szCs w:val="25"/>
        </w:rPr>
        <w:t xml:space="preserve"> References</w:t>
      </w:r>
    </w:p>
    <w:p>
      <w:pPr>
        <w:spacing w:after="160" w:line="276"/>
        <w:ind w:left="360" w:hanging="360"/>
        <w:jc w:val="both"/>
      </w:pPr>
      <w:r>
        <w:rPr>
          <w:rFonts w:ascii="Times New Roman" w:cs="Times New Roman" w:eastAsia="Times New Roman" w:hAnsi="Times New Roman"/>
          <w:sz w:val="24"/>
          <w:szCs w:val="24"/>
        </w:rPr>
        <w:t xml:space="preserve">Bhat, S. F., Birkl, R., Wofk, D., Wonka, P., &amp; Muller, M. (2023). ZoeDepth: Zero-shot Transfer by Combining Relative and Metric Depth. arXiv preprint.</w:t>
      </w:r>
    </w:p>
    <w:p>
      <w:pPr>
        <w:spacing w:after="160" w:line="276"/>
        <w:ind w:left="360" w:hanging="360"/>
        <w:jc w:val="both"/>
      </w:pPr>
      <w:r>
        <w:rPr>
          <w:rFonts w:ascii="Times New Roman" w:cs="Times New Roman" w:eastAsia="Times New Roman" w:hAnsi="Times New Roman"/>
          <w:sz w:val="24"/>
          <w:szCs w:val="24"/>
        </w:rPr>
        <w:t xml:space="preserve">Ranftl, R., Bochkovskiy, A., &amp; Koltun, V. (2021). Vision Transformers for Dense Prediction. Proceedings of the IEEE/CVF International Conference on Computer Vision.</w:t>
      </w:r>
    </w:p>
    <w:p>
      <w:pPr>
        <w:spacing w:after="160" w:line="276"/>
        <w:ind w:left="360" w:hanging="360"/>
        <w:jc w:val="both"/>
      </w:pPr>
      <w:r>
        <w:rPr>
          <w:rFonts w:ascii="Times New Roman" w:cs="Times New Roman" w:eastAsia="Times New Roman" w:hAnsi="Times New Roman"/>
          <w:sz w:val="24"/>
          <w:szCs w:val="24"/>
        </w:rPr>
        <w:t xml:space="preserve">Yang, L., Kang, B., Huang, Z., Zhao, Z., Xu, X., Feng, J., &amp; Zhao, H. (2024). Depth Anything V2. arXiv preprint.</w:t>
      </w:r>
    </w:p>
    <w:p>
      <w:pPr>
        <w:spacing w:after="160" w:line="276"/>
        <w:ind w:left="360" w:hanging="360"/>
        <w:jc w:val="both"/>
      </w:pPr>
      <w:r>
        <w:rPr>
          <w:rFonts w:ascii="Times New Roman" w:cs="Times New Roman" w:eastAsia="Times New Roman" w:hAnsi="Times New Roman"/>
          <w:sz w:val="24"/>
          <w:szCs w:val="24"/>
        </w:rPr>
        <w:t xml:space="preserve">Silberman, N., Hoiem, D., Kohli, P., &amp; Fergus, R. (2012). Indoor Segmentation and Support Inference from RGBD Images. NYU Depth v2 dataset. European Conference on Computer Vision.</w:t>
      </w:r>
    </w:p>
    <w:p>
      <w:pPr>
        <w:spacing w:after="160" w:line="276"/>
        <w:ind w:left="360" w:hanging="360"/>
        <w:jc w:val="both"/>
      </w:pPr>
      <w:r>
        <w:rPr>
          <w:rFonts w:ascii="Times New Roman" w:cs="Times New Roman" w:eastAsia="Times New Roman" w:hAnsi="Times New Roman"/>
          <w:sz w:val="24"/>
          <w:szCs w:val="24"/>
        </w:rPr>
        <w:t xml:space="preserve">Brown, M., &amp; Lowe, D. G. (2007). Automatic Panoramic Image Stitching using Invariant Features. International Journal of Computer Vision, 74(1), 59-73.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2026-09-07T13:51:31.575Z</dcterms:created>
  <dcterms:modified xsi:type="dcterms:W3CDTF">2026-09-07T13:51:31.590Z</dcterms:modified>
</cp:coreProperties>
</file>

<file path=docProps/custom.xml><?xml version="1.0" encoding="utf-8"?>
<Properties xmlns="http://schemas.openxmlformats.org/officeDocument/2006/custom-properties" xmlns:vt="http://schemas.openxmlformats.org/officeDocument/2006/docPropsVTypes"/>
</file>