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02777" w14:textId="640293E4" w:rsidR="00AB0D11" w:rsidRPr="00144AE9" w:rsidRDefault="007D6D12">
      <w:pPr>
        <w:rPr>
          <w:b/>
          <w:bCs/>
          <w:sz w:val="28"/>
          <w:szCs w:val="28"/>
        </w:rPr>
      </w:pPr>
      <w:r w:rsidRPr="00144AE9">
        <w:rPr>
          <w:b/>
          <w:bCs/>
          <w:sz w:val="28"/>
          <w:szCs w:val="28"/>
        </w:rPr>
        <w:t>1</w:t>
      </w:r>
      <w:r w:rsidR="00551447" w:rsidRPr="00144AE9">
        <w:rPr>
          <w:b/>
          <w:bCs/>
          <w:sz w:val="28"/>
          <w:szCs w:val="28"/>
        </w:rPr>
        <w:t>a</w:t>
      </w:r>
      <w:r w:rsidRPr="00144AE9">
        <w:rPr>
          <w:b/>
          <w:bCs/>
          <w:sz w:val="28"/>
          <w:szCs w:val="28"/>
        </w:rPr>
        <w:t xml:space="preserve">. </w:t>
      </w:r>
    </w:p>
    <w:p w14:paraId="6151D079" w14:textId="1070DBAF" w:rsidR="00551447" w:rsidRDefault="00FA4E7F">
      <w:r w:rsidRPr="00FA4E7F">
        <w:drawing>
          <wp:inline distT="0" distB="0" distL="0" distR="0" wp14:anchorId="54A88843" wp14:editId="02090EB2">
            <wp:extent cx="5731510" cy="2921000"/>
            <wp:effectExtent l="0" t="0" r="2540" b="0"/>
            <wp:docPr id="617282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82091" name="Picture 1" descr="A screenshot of a computer&#10;&#10;AI-generated content may be incorrect."/>
                    <pic:cNvPicPr/>
                  </pic:nvPicPr>
                  <pic:blipFill>
                    <a:blip r:embed="rId5"/>
                    <a:stretch>
                      <a:fillRect/>
                    </a:stretch>
                  </pic:blipFill>
                  <pic:spPr>
                    <a:xfrm>
                      <a:off x="0" y="0"/>
                      <a:ext cx="5731510" cy="2921000"/>
                    </a:xfrm>
                    <a:prstGeom prst="rect">
                      <a:avLst/>
                    </a:prstGeom>
                  </pic:spPr>
                </pic:pic>
              </a:graphicData>
            </a:graphic>
          </wp:inline>
        </w:drawing>
      </w:r>
    </w:p>
    <w:p w14:paraId="11DD7416" w14:textId="77777777" w:rsidR="00551447" w:rsidRDefault="00551447" w:rsidP="00551447"/>
    <w:p w14:paraId="621B7AF4" w14:textId="20ACCBA3" w:rsidR="00551447" w:rsidRDefault="00FA4E7F" w:rsidP="00FA4E7F">
      <w:pPr>
        <w:pStyle w:val="ListParagraph"/>
        <w:numPr>
          <w:ilvl w:val="0"/>
          <w:numId w:val="15"/>
        </w:numPr>
      </w:pPr>
      <w:r>
        <w:t>Based on the graph the</w:t>
      </w:r>
      <w:r w:rsidRPr="00FA4E7F">
        <w:t xml:space="preserve"> segment and year</w:t>
      </w:r>
      <w:r w:rsidR="008F1378">
        <w:t xml:space="preserve"> that</w:t>
      </w:r>
      <w:r w:rsidRPr="00FA4E7F">
        <w:t xml:space="preserve"> generated the</w:t>
      </w:r>
      <w:r>
        <w:t xml:space="preserve"> </w:t>
      </w:r>
      <w:r w:rsidRPr="00FA4E7F">
        <w:t>highest sales</w:t>
      </w:r>
      <w:r>
        <w:t xml:space="preserve"> is </w:t>
      </w:r>
      <w:r w:rsidRPr="00FA4E7F">
        <w:rPr>
          <w:highlight w:val="yellow"/>
        </w:rPr>
        <w:t>Consumer Segment in Year 2024</w:t>
      </w:r>
      <w:r>
        <w:t>.</w:t>
      </w:r>
    </w:p>
    <w:p w14:paraId="1AC18A2E" w14:textId="3FBFEB84" w:rsidR="00FA4E7F" w:rsidRDefault="00FA4E7F" w:rsidP="00FA4E7F">
      <w:pPr>
        <w:pStyle w:val="ListParagraph"/>
        <w:numPr>
          <w:ilvl w:val="0"/>
          <w:numId w:val="15"/>
        </w:numPr>
      </w:pPr>
      <w:r>
        <w:t xml:space="preserve">Based on Colour graph </w:t>
      </w:r>
      <w:r w:rsidR="008F1378">
        <w:t>t</w:t>
      </w:r>
      <w:r w:rsidRPr="00FA4E7F">
        <w:t>he segment and year that generated the highest profit</w:t>
      </w:r>
      <w:r>
        <w:t xml:space="preserve"> is </w:t>
      </w:r>
      <w:r w:rsidR="008F1378">
        <w:t xml:space="preserve">again </w:t>
      </w:r>
      <w:r w:rsidR="008F1378" w:rsidRPr="00FA4E7F">
        <w:rPr>
          <w:highlight w:val="yellow"/>
        </w:rPr>
        <w:t>Consumer Segment in Year 2024</w:t>
      </w:r>
      <w:r w:rsidR="008F1378">
        <w:t xml:space="preserve"> highlighted in Green colour. </w:t>
      </w:r>
    </w:p>
    <w:p w14:paraId="29EEFB49" w14:textId="225AB8D3" w:rsidR="00551447" w:rsidRPr="00144AE9" w:rsidRDefault="00551447" w:rsidP="00551447">
      <w:pPr>
        <w:rPr>
          <w:b/>
          <w:bCs/>
          <w:sz w:val="28"/>
          <w:szCs w:val="28"/>
        </w:rPr>
      </w:pPr>
      <w:r w:rsidRPr="00144AE9">
        <w:rPr>
          <w:b/>
          <w:bCs/>
          <w:sz w:val="28"/>
          <w:szCs w:val="28"/>
        </w:rPr>
        <w:t>1b.</w:t>
      </w:r>
    </w:p>
    <w:p w14:paraId="4DAB74A5" w14:textId="6EA7AAB2" w:rsidR="00551447" w:rsidRDefault="00551447" w:rsidP="00551447">
      <w:r w:rsidRPr="00551447">
        <w:drawing>
          <wp:inline distT="0" distB="0" distL="0" distR="0" wp14:anchorId="314C705E" wp14:editId="7DB981EB">
            <wp:extent cx="5731510" cy="2896870"/>
            <wp:effectExtent l="0" t="0" r="2540" b="0"/>
            <wp:docPr id="1265090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0608" name="Picture 1" descr="A screenshot of a computer&#10;&#10;AI-generated content may be incorrect."/>
                    <pic:cNvPicPr/>
                  </pic:nvPicPr>
                  <pic:blipFill>
                    <a:blip r:embed="rId6"/>
                    <a:stretch>
                      <a:fillRect/>
                    </a:stretch>
                  </pic:blipFill>
                  <pic:spPr>
                    <a:xfrm>
                      <a:off x="0" y="0"/>
                      <a:ext cx="5731510" cy="2896870"/>
                    </a:xfrm>
                    <a:prstGeom prst="rect">
                      <a:avLst/>
                    </a:prstGeom>
                  </pic:spPr>
                </pic:pic>
              </a:graphicData>
            </a:graphic>
          </wp:inline>
        </w:drawing>
      </w:r>
    </w:p>
    <w:p w14:paraId="1DF97BCB" w14:textId="4826EDDD" w:rsidR="00DA023E" w:rsidRDefault="00DA023E" w:rsidP="00551447">
      <w:r w:rsidRPr="00DA023E">
        <w:lastRenderedPageBreak/>
        <w:drawing>
          <wp:inline distT="0" distB="0" distL="0" distR="0" wp14:anchorId="18800031" wp14:editId="7AC58FAE">
            <wp:extent cx="5731510" cy="2950210"/>
            <wp:effectExtent l="0" t="0" r="2540" b="2540"/>
            <wp:docPr id="2040515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15863" name="Picture 1" descr="A screenshot of a computer&#10;&#10;AI-generated content may be incorrect."/>
                    <pic:cNvPicPr/>
                  </pic:nvPicPr>
                  <pic:blipFill>
                    <a:blip r:embed="rId7"/>
                    <a:stretch>
                      <a:fillRect/>
                    </a:stretch>
                  </pic:blipFill>
                  <pic:spPr>
                    <a:xfrm>
                      <a:off x="0" y="0"/>
                      <a:ext cx="5731510" cy="2950210"/>
                    </a:xfrm>
                    <a:prstGeom prst="rect">
                      <a:avLst/>
                    </a:prstGeom>
                  </pic:spPr>
                </pic:pic>
              </a:graphicData>
            </a:graphic>
          </wp:inline>
        </w:drawing>
      </w:r>
    </w:p>
    <w:p w14:paraId="71805249" w14:textId="77777777" w:rsidR="00DA023E" w:rsidRPr="00DA023E" w:rsidRDefault="00DA023E" w:rsidP="00DA023E">
      <w:pPr>
        <w:rPr>
          <w:b/>
          <w:bCs/>
        </w:rPr>
      </w:pPr>
      <w:r w:rsidRPr="00DA023E">
        <w:rPr>
          <w:b/>
          <w:bCs/>
        </w:rPr>
        <w:t>Region with Maximum Profit (Corporate Segment)</w:t>
      </w:r>
    </w:p>
    <w:p w14:paraId="62E1A79D" w14:textId="7C75EC27" w:rsidR="00DA023E" w:rsidRPr="00DA023E" w:rsidRDefault="00DA023E" w:rsidP="00DA023E">
      <w:pPr>
        <w:numPr>
          <w:ilvl w:val="0"/>
          <w:numId w:val="1"/>
        </w:numPr>
      </w:pPr>
      <w:r w:rsidRPr="00DA023E">
        <w:t xml:space="preserve">The </w:t>
      </w:r>
      <w:r w:rsidRPr="00DA023E">
        <w:rPr>
          <w:b/>
          <w:bCs/>
        </w:rPr>
        <w:t>West Region</w:t>
      </w:r>
      <w:r w:rsidRPr="00DA023E">
        <w:t xml:space="preserve"> clearly shows the </w:t>
      </w:r>
      <w:r w:rsidRPr="00DA023E">
        <w:rPr>
          <w:b/>
          <w:bCs/>
        </w:rPr>
        <w:t>darkest green</w:t>
      </w:r>
      <w:r w:rsidRPr="00DA023E">
        <w:t xml:space="preserve"> bar and </w:t>
      </w:r>
      <w:r w:rsidRPr="00DA023E">
        <w:rPr>
          <w:b/>
          <w:bCs/>
        </w:rPr>
        <w:t>highest profit</w:t>
      </w:r>
      <w:r w:rsidRPr="00DA023E">
        <w:t xml:space="preserve"> value (~$</w:t>
      </w:r>
      <w:r w:rsidR="004901D6">
        <w:t>55,312</w:t>
      </w:r>
      <w:r w:rsidRPr="00DA023E">
        <w:t>).</w:t>
      </w:r>
    </w:p>
    <w:p w14:paraId="05E81DDC" w14:textId="19F363D3" w:rsidR="00DA023E" w:rsidRPr="00DA023E" w:rsidRDefault="00DA023E" w:rsidP="00DA023E">
      <w:pPr>
        <w:numPr>
          <w:ilvl w:val="0"/>
          <w:numId w:val="1"/>
        </w:numPr>
      </w:pPr>
      <w:r w:rsidRPr="00DA023E">
        <w:t>Other regions (Central, East, South) have lighter or reddish colors indicating lower or even negative profits.</w:t>
      </w:r>
    </w:p>
    <w:p w14:paraId="67ED8582" w14:textId="18BCED55" w:rsidR="00DA023E" w:rsidRPr="00DA023E" w:rsidRDefault="00DA023E" w:rsidP="00DA023E">
      <w:r w:rsidRPr="00DA023E">
        <w:rPr>
          <w:b/>
          <w:bCs/>
        </w:rPr>
        <w:t xml:space="preserve">Therefore, the </w:t>
      </w:r>
      <w:r w:rsidRPr="00DA023E">
        <w:rPr>
          <w:b/>
          <w:bCs/>
          <w:highlight w:val="yellow"/>
        </w:rPr>
        <w:t>Corporate–West</w:t>
      </w:r>
      <w:r w:rsidRPr="00DA023E">
        <w:rPr>
          <w:b/>
          <w:bCs/>
        </w:rPr>
        <w:t xml:space="preserve"> region generated the maximum profit across the years.</w:t>
      </w:r>
    </w:p>
    <w:p w14:paraId="1E27A7A4" w14:textId="7677C082" w:rsidR="00DA023E" w:rsidRPr="00DA023E" w:rsidRDefault="00DA023E" w:rsidP="00DA023E">
      <w:pPr>
        <w:rPr>
          <w:b/>
          <w:bCs/>
        </w:rPr>
      </w:pPr>
      <w:r w:rsidRPr="00DA023E">
        <w:rPr>
          <w:b/>
          <w:bCs/>
        </w:rPr>
        <w:t>Region Showing a Dramatic Turnaround</w:t>
      </w:r>
    </w:p>
    <w:p w14:paraId="72570921" w14:textId="0337F72F" w:rsidR="00DA023E" w:rsidRPr="00DA023E" w:rsidRDefault="00DA023E" w:rsidP="00DA023E">
      <w:pPr>
        <w:numPr>
          <w:ilvl w:val="0"/>
          <w:numId w:val="2"/>
        </w:numPr>
      </w:pPr>
      <w:r w:rsidRPr="00DA023E">
        <w:t>Observ</w:t>
      </w:r>
      <w:r w:rsidR="006843D4">
        <w:t>ing the</w:t>
      </w:r>
      <w:r w:rsidRPr="00DA023E">
        <w:t xml:space="preserve"> </w:t>
      </w:r>
      <w:r w:rsidRPr="00DA023E">
        <w:rPr>
          <w:b/>
          <w:bCs/>
        </w:rPr>
        <w:t>East Region</w:t>
      </w:r>
      <w:r w:rsidRPr="00DA023E">
        <w:t>:</w:t>
      </w:r>
    </w:p>
    <w:p w14:paraId="10062CEE" w14:textId="77777777" w:rsidR="00DA023E" w:rsidRPr="00DA023E" w:rsidRDefault="00DA023E" w:rsidP="00DA023E">
      <w:pPr>
        <w:numPr>
          <w:ilvl w:val="1"/>
          <w:numId w:val="2"/>
        </w:numPr>
      </w:pPr>
      <w:r w:rsidRPr="00DA023E">
        <w:t xml:space="preserve">In earlier years (2021–2022), the bars are </w:t>
      </w:r>
      <w:r w:rsidRPr="00DA023E">
        <w:rPr>
          <w:b/>
          <w:bCs/>
        </w:rPr>
        <w:t>reddish/orange</w:t>
      </w:r>
      <w:r w:rsidRPr="00DA023E">
        <w:t xml:space="preserve"> (low or negative profit).</w:t>
      </w:r>
    </w:p>
    <w:p w14:paraId="57F65657" w14:textId="77777777" w:rsidR="00DA023E" w:rsidRPr="00DA023E" w:rsidRDefault="00DA023E" w:rsidP="00DA023E">
      <w:pPr>
        <w:numPr>
          <w:ilvl w:val="1"/>
          <w:numId w:val="2"/>
        </w:numPr>
      </w:pPr>
      <w:r w:rsidRPr="00DA023E">
        <w:t xml:space="preserve">In 2023–2024, they shift toward </w:t>
      </w:r>
      <w:r w:rsidRPr="00DA023E">
        <w:rPr>
          <w:b/>
          <w:bCs/>
        </w:rPr>
        <w:t>neutral/light green</w:t>
      </w:r>
      <w:r w:rsidRPr="00DA023E">
        <w:t>, indicating improved profitability.</w:t>
      </w:r>
    </w:p>
    <w:p w14:paraId="205B2412" w14:textId="77777777" w:rsidR="00DA023E" w:rsidRPr="00DA023E" w:rsidRDefault="00DA023E" w:rsidP="00DA023E">
      <w:pPr>
        <w:numPr>
          <w:ilvl w:val="0"/>
          <w:numId w:val="2"/>
        </w:numPr>
      </w:pPr>
      <w:r w:rsidRPr="00DA023E">
        <w:t xml:space="preserve">That change in color from red → green shows a </w:t>
      </w:r>
      <w:r w:rsidRPr="00DA023E">
        <w:rPr>
          <w:b/>
          <w:bCs/>
        </w:rPr>
        <w:t>dramatic turnaround</w:t>
      </w:r>
      <w:r w:rsidRPr="00DA023E">
        <w:t xml:space="preserve"> in performance.</w:t>
      </w:r>
    </w:p>
    <w:p w14:paraId="63837F8F" w14:textId="752E19EA" w:rsidR="00DA023E" w:rsidRPr="00DA023E" w:rsidRDefault="00DA023E" w:rsidP="00DA023E">
      <w:r w:rsidRPr="00DA023E">
        <w:rPr>
          <w:b/>
          <w:bCs/>
        </w:rPr>
        <w:t xml:space="preserve">Therefore, the </w:t>
      </w:r>
      <w:r w:rsidRPr="00DA023E">
        <w:rPr>
          <w:b/>
          <w:bCs/>
          <w:highlight w:val="yellow"/>
        </w:rPr>
        <w:t>East Region</w:t>
      </w:r>
      <w:r w:rsidRPr="00DA023E">
        <w:rPr>
          <w:b/>
          <w:bCs/>
        </w:rPr>
        <w:t xml:space="preserve"> (Corporate segment) experienced a major improvement in profit performance over the years.</w:t>
      </w:r>
    </w:p>
    <w:p w14:paraId="340AB6B0" w14:textId="77777777" w:rsidR="00DA023E" w:rsidRDefault="00DA023E" w:rsidP="00551447"/>
    <w:p w14:paraId="4A2EA861" w14:textId="024C2845" w:rsidR="00551447" w:rsidRPr="00144AE9" w:rsidRDefault="00551447" w:rsidP="00551447">
      <w:pPr>
        <w:rPr>
          <w:b/>
          <w:bCs/>
          <w:sz w:val="28"/>
          <w:szCs w:val="28"/>
        </w:rPr>
      </w:pPr>
      <w:r w:rsidRPr="00144AE9">
        <w:rPr>
          <w:b/>
          <w:bCs/>
          <w:sz w:val="28"/>
          <w:szCs w:val="28"/>
        </w:rPr>
        <w:t>1c.</w:t>
      </w:r>
    </w:p>
    <w:p w14:paraId="3FCAF397" w14:textId="583C040B" w:rsidR="00551447" w:rsidRDefault="00551447" w:rsidP="00551447">
      <w:r w:rsidRPr="00551447">
        <w:lastRenderedPageBreak/>
        <w:drawing>
          <wp:inline distT="0" distB="0" distL="0" distR="0" wp14:anchorId="11740BAA" wp14:editId="30386943">
            <wp:extent cx="5731510" cy="3028315"/>
            <wp:effectExtent l="0" t="0" r="2540" b="635"/>
            <wp:docPr id="1695021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21018" name="Picture 1" descr="A screenshot of a computer&#10;&#10;AI-generated content may be incorrect."/>
                    <pic:cNvPicPr/>
                  </pic:nvPicPr>
                  <pic:blipFill>
                    <a:blip r:embed="rId8"/>
                    <a:stretch>
                      <a:fillRect/>
                    </a:stretch>
                  </pic:blipFill>
                  <pic:spPr>
                    <a:xfrm>
                      <a:off x="0" y="0"/>
                      <a:ext cx="5731510" cy="3028315"/>
                    </a:xfrm>
                    <a:prstGeom prst="rect">
                      <a:avLst/>
                    </a:prstGeom>
                  </pic:spPr>
                </pic:pic>
              </a:graphicData>
            </a:graphic>
          </wp:inline>
        </w:drawing>
      </w:r>
    </w:p>
    <w:p w14:paraId="307F21B9" w14:textId="76434295" w:rsidR="00551447" w:rsidRDefault="00144AE9" w:rsidP="008D680D">
      <w:pPr>
        <w:pStyle w:val="ListParagraph"/>
        <w:numPr>
          <w:ilvl w:val="0"/>
          <w:numId w:val="16"/>
        </w:numPr>
      </w:pPr>
      <w:r>
        <w:t xml:space="preserve">The </w:t>
      </w:r>
      <w:r w:rsidRPr="00144AE9">
        <w:t>region combination</w:t>
      </w:r>
      <w:r>
        <w:t xml:space="preserve"> that</w:t>
      </w:r>
      <w:r w:rsidRPr="00144AE9">
        <w:t xml:space="preserve"> yields the highest total profit</w:t>
      </w:r>
      <w:r>
        <w:t xml:space="preserve"> in 2024 from the above graph is </w:t>
      </w:r>
      <w:r w:rsidRPr="008D680D">
        <w:rPr>
          <w:highlight w:val="yellow"/>
        </w:rPr>
        <w:t>Consumer in west</w:t>
      </w:r>
      <w:r>
        <w:t xml:space="preserve"> regionm which is $42,037 </w:t>
      </w:r>
    </w:p>
    <w:p w14:paraId="0881DF70" w14:textId="730A5DAF" w:rsidR="00551447" w:rsidRPr="003A7829" w:rsidRDefault="00551447" w:rsidP="00551447">
      <w:pPr>
        <w:rPr>
          <w:b/>
          <w:bCs/>
          <w:sz w:val="28"/>
          <w:szCs w:val="28"/>
        </w:rPr>
      </w:pPr>
      <w:r w:rsidRPr="003A7829">
        <w:rPr>
          <w:b/>
          <w:bCs/>
          <w:sz w:val="28"/>
          <w:szCs w:val="28"/>
        </w:rPr>
        <w:t>1d.</w:t>
      </w:r>
    </w:p>
    <w:p w14:paraId="28B1F259" w14:textId="03A575C5" w:rsidR="00551447" w:rsidRDefault="00551447" w:rsidP="00551447">
      <w:r w:rsidRPr="00551447">
        <w:drawing>
          <wp:inline distT="0" distB="0" distL="0" distR="0" wp14:anchorId="7DA3B578" wp14:editId="165F3145">
            <wp:extent cx="5731510" cy="2926080"/>
            <wp:effectExtent l="0" t="0" r="2540" b="7620"/>
            <wp:docPr id="880982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82172" name="Picture 1" descr="A screenshot of a computer&#10;&#10;AI-generated content may be incorrect."/>
                    <pic:cNvPicPr/>
                  </pic:nvPicPr>
                  <pic:blipFill>
                    <a:blip r:embed="rId9"/>
                    <a:stretch>
                      <a:fillRect/>
                    </a:stretch>
                  </pic:blipFill>
                  <pic:spPr>
                    <a:xfrm>
                      <a:off x="0" y="0"/>
                      <a:ext cx="5731510" cy="2926080"/>
                    </a:xfrm>
                    <a:prstGeom prst="rect">
                      <a:avLst/>
                    </a:prstGeom>
                  </pic:spPr>
                </pic:pic>
              </a:graphicData>
            </a:graphic>
          </wp:inline>
        </w:drawing>
      </w:r>
    </w:p>
    <w:p w14:paraId="46C3EBB3" w14:textId="16E0745E" w:rsidR="00551447" w:rsidRDefault="003A7829" w:rsidP="008D680D">
      <w:pPr>
        <w:pStyle w:val="ListParagraph"/>
        <w:numPr>
          <w:ilvl w:val="0"/>
          <w:numId w:val="16"/>
        </w:numPr>
      </w:pPr>
      <w:r>
        <w:t xml:space="preserve">After observing the above graph the </w:t>
      </w:r>
      <w:r w:rsidRPr="003A7829">
        <w:t>particular category of</w:t>
      </w:r>
      <w:r>
        <w:t xml:space="preserve"> </w:t>
      </w:r>
      <w:r w:rsidRPr="003A7829">
        <w:t>products</w:t>
      </w:r>
      <w:r>
        <w:t xml:space="preserve"> that</w:t>
      </w:r>
      <w:r w:rsidRPr="003A7829">
        <w:t xml:space="preserve"> contributes the most toward total profit in that segment</w:t>
      </w:r>
      <w:r w:rsidR="00DE042C">
        <w:t>(Consumer)</w:t>
      </w:r>
      <w:r w:rsidRPr="003A7829">
        <w:t xml:space="preserve"> for 2024</w:t>
      </w:r>
      <w:r>
        <w:t xml:space="preserve"> is </w:t>
      </w:r>
      <w:r w:rsidRPr="008D680D">
        <w:rPr>
          <w:highlight w:val="yellow"/>
        </w:rPr>
        <w:t>Technology</w:t>
      </w:r>
    </w:p>
    <w:p w14:paraId="3042114D" w14:textId="77777777" w:rsidR="00BD61BE" w:rsidRDefault="00BD61BE" w:rsidP="00551447"/>
    <w:p w14:paraId="692C63FE" w14:textId="77777777" w:rsidR="00BD61BE" w:rsidRDefault="00BD61BE" w:rsidP="00551447"/>
    <w:p w14:paraId="46672BB8" w14:textId="77777777" w:rsidR="00BD61BE" w:rsidRDefault="00BD61BE" w:rsidP="00551447"/>
    <w:p w14:paraId="7D2B6670" w14:textId="77777777" w:rsidR="00BD61BE" w:rsidRDefault="00BD61BE" w:rsidP="00551447"/>
    <w:p w14:paraId="48A7E1E4" w14:textId="77777777" w:rsidR="00BD61BE" w:rsidRDefault="00BD61BE" w:rsidP="00551447"/>
    <w:p w14:paraId="66580AF9" w14:textId="4D3D9E76" w:rsidR="00551447" w:rsidRPr="001F23A0" w:rsidRDefault="00551447" w:rsidP="00551447">
      <w:pPr>
        <w:rPr>
          <w:b/>
          <w:bCs/>
          <w:sz w:val="28"/>
          <w:szCs w:val="28"/>
        </w:rPr>
      </w:pPr>
      <w:r w:rsidRPr="001F23A0">
        <w:rPr>
          <w:b/>
          <w:bCs/>
          <w:sz w:val="28"/>
          <w:szCs w:val="28"/>
        </w:rPr>
        <w:lastRenderedPageBreak/>
        <w:t>1e.</w:t>
      </w:r>
    </w:p>
    <w:p w14:paraId="00909D49" w14:textId="4CA1C13F" w:rsidR="00551447" w:rsidRDefault="001F23A0" w:rsidP="00551447">
      <w:r w:rsidRPr="001F23A0">
        <w:drawing>
          <wp:inline distT="0" distB="0" distL="0" distR="0" wp14:anchorId="68FB6819" wp14:editId="480D988A">
            <wp:extent cx="5731510" cy="2926715"/>
            <wp:effectExtent l="0" t="0" r="2540" b="6985"/>
            <wp:docPr id="324411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11357" name="Picture 1" descr="A screenshot of a computer&#10;&#10;AI-generated content may be incorrect."/>
                    <pic:cNvPicPr/>
                  </pic:nvPicPr>
                  <pic:blipFill>
                    <a:blip r:embed="rId10"/>
                    <a:stretch>
                      <a:fillRect/>
                    </a:stretch>
                  </pic:blipFill>
                  <pic:spPr>
                    <a:xfrm>
                      <a:off x="0" y="0"/>
                      <a:ext cx="5731510" cy="2926715"/>
                    </a:xfrm>
                    <a:prstGeom prst="rect">
                      <a:avLst/>
                    </a:prstGeom>
                  </pic:spPr>
                </pic:pic>
              </a:graphicData>
            </a:graphic>
          </wp:inline>
        </w:drawing>
      </w:r>
    </w:p>
    <w:p w14:paraId="78BBB5D4" w14:textId="77777777" w:rsidR="00E02333" w:rsidRPr="00E02333" w:rsidRDefault="00E02333" w:rsidP="00E02333">
      <w:pPr>
        <w:numPr>
          <w:ilvl w:val="0"/>
          <w:numId w:val="3"/>
        </w:numPr>
      </w:pPr>
      <w:r w:rsidRPr="00E02333">
        <w:t xml:space="preserve">The </w:t>
      </w:r>
      <w:r w:rsidRPr="00E02333">
        <w:rPr>
          <w:b/>
          <w:bCs/>
        </w:rPr>
        <w:t>highest average discount</w:t>
      </w:r>
      <w:r w:rsidRPr="00E02333">
        <w:t xml:space="preserve"> is in the </w:t>
      </w:r>
      <w:r w:rsidRPr="00E02333">
        <w:rPr>
          <w:b/>
          <w:bCs/>
          <w:highlight w:val="yellow"/>
        </w:rPr>
        <w:t>Furniture category – Central region</w:t>
      </w:r>
      <w:r w:rsidRPr="00E02333">
        <w:t>,</w:t>
      </w:r>
      <w:r w:rsidRPr="00E02333">
        <w:br/>
        <w:t xml:space="preserve">with an average discount of approximately </w:t>
      </w:r>
      <w:r w:rsidRPr="00E02333">
        <w:rPr>
          <w:b/>
          <w:bCs/>
        </w:rPr>
        <w:t>0.3215 (32.15%)</w:t>
      </w:r>
      <w:r w:rsidRPr="00E02333">
        <w:t>.</w:t>
      </w:r>
    </w:p>
    <w:p w14:paraId="0693D265" w14:textId="6AB1C0F5" w:rsidR="00E02333" w:rsidRPr="00E02333" w:rsidRDefault="00E02333" w:rsidP="00E02333">
      <w:pPr>
        <w:numPr>
          <w:ilvl w:val="0"/>
          <w:numId w:val="3"/>
        </w:numPr>
      </w:pPr>
      <w:r w:rsidRPr="00E02333">
        <w:t>Other regions and categories have lower discounts (between 8%–18%).</w:t>
      </w:r>
    </w:p>
    <w:p w14:paraId="6FFB11DA" w14:textId="26320A73" w:rsidR="00E02333" w:rsidRPr="00E02333" w:rsidRDefault="00E02333" w:rsidP="00E02333">
      <w:pPr>
        <w:rPr>
          <w:b/>
          <w:bCs/>
        </w:rPr>
      </w:pPr>
      <w:r w:rsidRPr="00E02333">
        <w:rPr>
          <w:b/>
          <w:bCs/>
        </w:rPr>
        <w:t>Effectiveness:</w:t>
      </w:r>
    </w:p>
    <w:p w14:paraId="0DE8DBFF" w14:textId="77777777" w:rsidR="00E02333" w:rsidRPr="00E02333" w:rsidRDefault="00E02333" w:rsidP="00E02333">
      <w:pPr>
        <w:numPr>
          <w:ilvl w:val="0"/>
          <w:numId w:val="4"/>
        </w:numPr>
      </w:pPr>
      <w:r w:rsidRPr="00E02333">
        <w:t xml:space="preserve">A </w:t>
      </w:r>
      <w:r w:rsidRPr="00E02333">
        <w:rPr>
          <w:b/>
          <w:bCs/>
        </w:rPr>
        <w:t>32% discount</w:t>
      </w:r>
      <w:r w:rsidRPr="00E02333">
        <w:t xml:space="preserve"> is quite high — it may help boost sales volume temporarily,</w:t>
      </w:r>
      <w:r w:rsidRPr="00E02333">
        <w:br/>
        <w:t xml:space="preserve">but it likely </w:t>
      </w:r>
      <w:r w:rsidRPr="00E02333">
        <w:rPr>
          <w:b/>
          <w:bCs/>
        </w:rPr>
        <w:t>reduces profit margins</w:t>
      </w:r>
      <w:r w:rsidRPr="00E02333">
        <w:t xml:space="preserve"> significantly.</w:t>
      </w:r>
    </w:p>
    <w:p w14:paraId="35709937" w14:textId="759D48A6" w:rsidR="00E02333" w:rsidRPr="00E02333" w:rsidRDefault="00E02333" w:rsidP="00E02333">
      <w:pPr>
        <w:numPr>
          <w:ilvl w:val="0"/>
          <w:numId w:val="4"/>
        </w:numPr>
      </w:pPr>
      <w:r w:rsidRPr="00E02333">
        <w:t xml:space="preserve">To improve performance, Superstore should </w:t>
      </w:r>
      <w:r w:rsidRPr="00E02333">
        <w:rPr>
          <w:b/>
          <w:bCs/>
        </w:rPr>
        <w:t>review pricing strategy</w:t>
      </w:r>
      <w:r w:rsidRPr="00E02333">
        <w:t xml:space="preserve"> for </w:t>
      </w:r>
      <w:r w:rsidRPr="00E02333">
        <w:rPr>
          <w:b/>
          <w:bCs/>
        </w:rPr>
        <w:t>Furniture in the Central region</w:t>
      </w:r>
      <w:r w:rsidRPr="00E02333">
        <w:t xml:space="preserve"> —</w:t>
      </w:r>
      <w:r w:rsidRPr="00E02333">
        <w:br/>
        <w:t>large discounts may not be sustainable unless they drive substantial sales growth.</w:t>
      </w:r>
    </w:p>
    <w:p w14:paraId="3BB2B5E3" w14:textId="442487DB" w:rsidR="00E02333" w:rsidRPr="00E02333" w:rsidRDefault="00E02333" w:rsidP="00E02333">
      <w:r w:rsidRPr="00E02333">
        <w:t>In 2024, the highest average discount (32.15%) was in the Furniture category for the Central region.</w:t>
      </w:r>
      <w:r>
        <w:t xml:space="preserve"> </w:t>
      </w:r>
      <w:r w:rsidRPr="00E02333">
        <w:t>This high discount might attract customers but could hurt profitability if not balanced by higher sales.</w:t>
      </w:r>
    </w:p>
    <w:p w14:paraId="56032485" w14:textId="77777777" w:rsidR="001F23A0" w:rsidRDefault="001F23A0" w:rsidP="00551447"/>
    <w:p w14:paraId="0BF41B1A" w14:textId="77777777" w:rsidR="00551447" w:rsidRDefault="00551447" w:rsidP="00551447"/>
    <w:p w14:paraId="30382F23" w14:textId="77777777" w:rsidR="00BD61BE" w:rsidRDefault="00BD61BE" w:rsidP="00551447">
      <w:pPr>
        <w:rPr>
          <w:b/>
          <w:bCs/>
          <w:sz w:val="28"/>
          <w:szCs w:val="28"/>
        </w:rPr>
      </w:pPr>
    </w:p>
    <w:p w14:paraId="05E7115A" w14:textId="77777777" w:rsidR="00BD61BE" w:rsidRDefault="00BD61BE" w:rsidP="00551447">
      <w:pPr>
        <w:rPr>
          <w:b/>
          <w:bCs/>
          <w:sz w:val="28"/>
          <w:szCs w:val="28"/>
        </w:rPr>
      </w:pPr>
    </w:p>
    <w:p w14:paraId="3EB33E0A" w14:textId="77777777" w:rsidR="00BD61BE" w:rsidRDefault="00BD61BE" w:rsidP="00551447">
      <w:pPr>
        <w:rPr>
          <w:b/>
          <w:bCs/>
          <w:sz w:val="28"/>
          <w:szCs w:val="28"/>
        </w:rPr>
      </w:pPr>
    </w:p>
    <w:p w14:paraId="5ED6DB9D" w14:textId="77777777" w:rsidR="00BD61BE" w:rsidRDefault="00BD61BE" w:rsidP="00551447">
      <w:pPr>
        <w:rPr>
          <w:b/>
          <w:bCs/>
          <w:sz w:val="28"/>
          <w:szCs w:val="28"/>
        </w:rPr>
      </w:pPr>
    </w:p>
    <w:p w14:paraId="5D1C86F9" w14:textId="77777777" w:rsidR="00BD61BE" w:rsidRDefault="00BD61BE" w:rsidP="00551447">
      <w:pPr>
        <w:rPr>
          <w:b/>
          <w:bCs/>
          <w:sz w:val="28"/>
          <w:szCs w:val="28"/>
        </w:rPr>
      </w:pPr>
    </w:p>
    <w:p w14:paraId="123FB487" w14:textId="77777777" w:rsidR="00BD61BE" w:rsidRDefault="00BD61BE" w:rsidP="00551447">
      <w:pPr>
        <w:rPr>
          <w:b/>
          <w:bCs/>
          <w:sz w:val="28"/>
          <w:szCs w:val="28"/>
        </w:rPr>
      </w:pPr>
    </w:p>
    <w:p w14:paraId="27AD0B68" w14:textId="2A72D41A" w:rsidR="00551447" w:rsidRPr="00BD61BE" w:rsidRDefault="00551447" w:rsidP="00551447">
      <w:pPr>
        <w:rPr>
          <w:b/>
          <w:bCs/>
          <w:sz w:val="28"/>
          <w:szCs w:val="28"/>
        </w:rPr>
      </w:pPr>
      <w:r w:rsidRPr="00BD61BE">
        <w:rPr>
          <w:b/>
          <w:bCs/>
          <w:sz w:val="28"/>
          <w:szCs w:val="28"/>
        </w:rPr>
        <w:lastRenderedPageBreak/>
        <w:t>2a.</w:t>
      </w:r>
    </w:p>
    <w:p w14:paraId="64100035" w14:textId="2318A99D" w:rsidR="00551447" w:rsidRDefault="00551447" w:rsidP="00551447">
      <w:r w:rsidRPr="00551447">
        <w:drawing>
          <wp:inline distT="0" distB="0" distL="0" distR="0" wp14:anchorId="042FB552" wp14:editId="48517576">
            <wp:extent cx="5731510" cy="2898775"/>
            <wp:effectExtent l="0" t="0" r="2540" b="0"/>
            <wp:docPr id="40066586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65868" name="Picture 1" descr="A screenshot of a graph&#10;&#10;AI-generated content may be incorrect."/>
                    <pic:cNvPicPr/>
                  </pic:nvPicPr>
                  <pic:blipFill>
                    <a:blip r:embed="rId11"/>
                    <a:stretch>
                      <a:fillRect/>
                    </a:stretch>
                  </pic:blipFill>
                  <pic:spPr>
                    <a:xfrm>
                      <a:off x="0" y="0"/>
                      <a:ext cx="5731510" cy="2898775"/>
                    </a:xfrm>
                    <a:prstGeom prst="rect">
                      <a:avLst/>
                    </a:prstGeom>
                  </pic:spPr>
                </pic:pic>
              </a:graphicData>
            </a:graphic>
          </wp:inline>
        </w:drawing>
      </w:r>
    </w:p>
    <w:p w14:paraId="79CF609A" w14:textId="77777777" w:rsidR="00BD61BE" w:rsidRDefault="00BD61BE" w:rsidP="00551447"/>
    <w:p w14:paraId="015949BC" w14:textId="77777777" w:rsidR="00BD61BE" w:rsidRDefault="00BD61BE" w:rsidP="00551447"/>
    <w:p w14:paraId="4FF0148E" w14:textId="77777777" w:rsidR="00551447" w:rsidRDefault="00551447" w:rsidP="00551447"/>
    <w:p w14:paraId="31CE2D0F" w14:textId="280B3EC9" w:rsidR="00551447" w:rsidRPr="00DE042C" w:rsidRDefault="00551447" w:rsidP="00551447">
      <w:pPr>
        <w:rPr>
          <w:b/>
          <w:bCs/>
          <w:sz w:val="28"/>
          <w:szCs w:val="28"/>
        </w:rPr>
      </w:pPr>
      <w:r w:rsidRPr="00DE042C">
        <w:rPr>
          <w:b/>
          <w:bCs/>
          <w:sz w:val="28"/>
          <w:szCs w:val="28"/>
        </w:rPr>
        <w:t>2b.</w:t>
      </w:r>
    </w:p>
    <w:p w14:paraId="58258742" w14:textId="5A625E51" w:rsidR="00551447" w:rsidRDefault="00551447" w:rsidP="00551447">
      <w:r w:rsidRPr="00551447">
        <w:drawing>
          <wp:inline distT="0" distB="0" distL="0" distR="0" wp14:anchorId="0AC91EFF" wp14:editId="40D3F115">
            <wp:extent cx="5731510" cy="2880995"/>
            <wp:effectExtent l="0" t="0" r="2540" b="0"/>
            <wp:docPr id="612058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58655" name="Picture 1" descr="A screenshot of a computer&#10;&#10;AI-generated content may be incorrect."/>
                    <pic:cNvPicPr/>
                  </pic:nvPicPr>
                  <pic:blipFill>
                    <a:blip r:embed="rId12"/>
                    <a:stretch>
                      <a:fillRect/>
                    </a:stretch>
                  </pic:blipFill>
                  <pic:spPr>
                    <a:xfrm>
                      <a:off x="0" y="0"/>
                      <a:ext cx="5731510" cy="2880995"/>
                    </a:xfrm>
                    <a:prstGeom prst="rect">
                      <a:avLst/>
                    </a:prstGeom>
                  </pic:spPr>
                </pic:pic>
              </a:graphicData>
            </a:graphic>
          </wp:inline>
        </w:drawing>
      </w:r>
    </w:p>
    <w:p w14:paraId="0FBC3CE7" w14:textId="0227EE29" w:rsidR="00BD61BE" w:rsidRPr="00BD61BE" w:rsidRDefault="00BD61BE" w:rsidP="00BD61BE">
      <w:r w:rsidRPr="00BD61BE">
        <w:t xml:space="preserve">Based on chart for 2024, the </w:t>
      </w:r>
      <w:r w:rsidRPr="00BD61BE">
        <w:rPr>
          <w:b/>
          <w:bCs/>
        </w:rPr>
        <w:t>product subcategory with the highest profit margin</w:t>
      </w:r>
      <w:r w:rsidRPr="00BD61BE">
        <w:t xml:space="preserve"> is:</w:t>
      </w:r>
    </w:p>
    <w:p w14:paraId="43791D52" w14:textId="32166C93" w:rsidR="00BD61BE" w:rsidRPr="00BD61BE" w:rsidRDefault="00BD61BE" w:rsidP="00BD61BE">
      <w:r w:rsidRPr="00BD61BE">
        <w:rPr>
          <w:b/>
          <w:bCs/>
          <w:highlight w:val="yellow"/>
        </w:rPr>
        <w:t>Labels</w:t>
      </w:r>
      <w:r w:rsidRPr="00BD61BE">
        <w:t xml:space="preserve">  with a profit margin of approximately </w:t>
      </w:r>
      <w:r w:rsidRPr="00BD61BE">
        <w:rPr>
          <w:b/>
          <w:bCs/>
        </w:rPr>
        <w:t>0.4547 (45.47%)</w:t>
      </w:r>
      <w:r w:rsidRPr="00BD61BE">
        <w:t>.</w:t>
      </w:r>
    </w:p>
    <w:p w14:paraId="18669D7F" w14:textId="77777777" w:rsidR="00BD61BE" w:rsidRPr="00BD61BE" w:rsidRDefault="00BD61BE" w:rsidP="00BD61BE">
      <w:r w:rsidRPr="00BD61BE">
        <w:t xml:space="preserve">That means </w:t>
      </w:r>
      <w:r w:rsidRPr="00BD61BE">
        <w:rPr>
          <w:b/>
          <w:bCs/>
        </w:rPr>
        <w:t>Labels</w:t>
      </w:r>
      <w:r w:rsidRPr="00BD61BE">
        <w:t xml:space="preserve"> generated the highest profitability relative to sales among all subcategories in 2024.</w:t>
      </w:r>
    </w:p>
    <w:p w14:paraId="62587A3B" w14:textId="3AFED823" w:rsidR="00BD61BE" w:rsidRDefault="00BD61BE" w:rsidP="00551447"/>
    <w:p w14:paraId="7E4027B6" w14:textId="77777777" w:rsidR="00551447" w:rsidRDefault="00551447" w:rsidP="00551447"/>
    <w:p w14:paraId="078D7C75" w14:textId="1899FBEA" w:rsidR="00551447" w:rsidRPr="00BD61BE" w:rsidRDefault="00551447" w:rsidP="00551447">
      <w:pPr>
        <w:rPr>
          <w:b/>
          <w:bCs/>
          <w:sz w:val="28"/>
          <w:szCs w:val="28"/>
        </w:rPr>
      </w:pPr>
      <w:r w:rsidRPr="00BD61BE">
        <w:rPr>
          <w:b/>
          <w:bCs/>
          <w:sz w:val="28"/>
          <w:szCs w:val="28"/>
        </w:rPr>
        <w:t>2c.</w:t>
      </w:r>
    </w:p>
    <w:p w14:paraId="58563BBE" w14:textId="4E84F0B4" w:rsidR="00551447" w:rsidRDefault="00551447" w:rsidP="00551447">
      <w:r w:rsidRPr="00551447">
        <w:drawing>
          <wp:inline distT="0" distB="0" distL="0" distR="0" wp14:anchorId="5D130C4B" wp14:editId="3B6E8826">
            <wp:extent cx="5731510" cy="2971800"/>
            <wp:effectExtent l="0" t="0" r="2540" b="0"/>
            <wp:docPr id="11843715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71589" name="Picture 1" descr="A screenshot of a graph&#10;&#10;AI-generated content may be incorrect."/>
                    <pic:cNvPicPr/>
                  </pic:nvPicPr>
                  <pic:blipFill>
                    <a:blip r:embed="rId13"/>
                    <a:stretch>
                      <a:fillRect/>
                    </a:stretch>
                  </pic:blipFill>
                  <pic:spPr>
                    <a:xfrm>
                      <a:off x="0" y="0"/>
                      <a:ext cx="5731510" cy="2971800"/>
                    </a:xfrm>
                    <a:prstGeom prst="rect">
                      <a:avLst/>
                    </a:prstGeom>
                  </pic:spPr>
                </pic:pic>
              </a:graphicData>
            </a:graphic>
          </wp:inline>
        </w:drawing>
      </w:r>
    </w:p>
    <w:p w14:paraId="656A41CF" w14:textId="77777777" w:rsidR="00551447" w:rsidRDefault="00551447" w:rsidP="00551447"/>
    <w:p w14:paraId="134AE637" w14:textId="5AEC7868" w:rsidR="00551447" w:rsidRPr="005164F0" w:rsidRDefault="00551447" w:rsidP="00551447">
      <w:pPr>
        <w:rPr>
          <w:b/>
          <w:bCs/>
          <w:sz w:val="28"/>
          <w:szCs w:val="28"/>
        </w:rPr>
      </w:pPr>
      <w:r w:rsidRPr="005164F0">
        <w:rPr>
          <w:b/>
          <w:bCs/>
          <w:sz w:val="28"/>
          <w:szCs w:val="28"/>
        </w:rPr>
        <w:t>2d.</w:t>
      </w:r>
    </w:p>
    <w:p w14:paraId="2D1E3178" w14:textId="2466FA8F" w:rsidR="00551447" w:rsidRDefault="00EB5CF2" w:rsidP="00551447">
      <w:r w:rsidRPr="00EB5CF2">
        <w:drawing>
          <wp:inline distT="0" distB="0" distL="0" distR="0" wp14:anchorId="1DA714D8" wp14:editId="78B122C6">
            <wp:extent cx="5731510" cy="2948940"/>
            <wp:effectExtent l="0" t="0" r="2540" b="3810"/>
            <wp:docPr id="6261599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59902" name="Picture 1" descr="A screenshot of a graph&#10;&#10;AI-generated content may be incorrect."/>
                    <pic:cNvPicPr/>
                  </pic:nvPicPr>
                  <pic:blipFill>
                    <a:blip r:embed="rId14"/>
                    <a:stretch>
                      <a:fillRect/>
                    </a:stretch>
                  </pic:blipFill>
                  <pic:spPr>
                    <a:xfrm>
                      <a:off x="0" y="0"/>
                      <a:ext cx="5731510" cy="2948940"/>
                    </a:xfrm>
                    <a:prstGeom prst="rect">
                      <a:avLst/>
                    </a:prstGeom>
                  </pic:spPr>
                </pic:pic>
              </a:graphicData>
            </a:graphic>
          </wp:inline>
        </w:drawing>
      </w:r>
    </w:p>
    <w:p w14:paraId="372B2DF5" w14:textId="77777777" w:rsidR="00EB5CF2" w:rsidRDefault="00EB5CF2" w:rsidP="00551447"/>
    <w:p w14:paraId="55EA34A3" w14:textId="77777777" w:rsidR="00604F60" w:rsidRDefault="00604F60" w:rsidP="00551447"/>
    <w:p w14:paraId="7752CDF8" w14:textId="08BBFBEC" w:rsidR="00604F60" w:rsidRPr="005164F0" w:rsidRDefault="00604F60" w:rsidP="00551447">
      <w:pPr>
        <w:rPr>
          <w:b/>
          <w:bCs/>
          <w:sz w:val="28"/>
          <w:szCs w:val="28"/>
        </w:rPr>
      </w:pPr>
      <w:r w:rsidRPr="005164F0">
        <w:rPr>
          <w:b/>
          <w:bCs/>
          <w:sz w:val="28"/>
          <w:szCs w:val="28"/>
        </w:rPr>
        <w:t>2e.</w:t>
      </w:r>
    </w:p>
    <w:p w14:paraId="06686FC2" w14:textId="4E40AFB9" w:rsidR="00604F60" w:rsidRDefault="00604F60" w:rsidP="00551447">
      <w:r w:rsidRPr="00604F60">
        <w:lastRenderedPageBreak/>
        <w:drawing>
          <wp:inline distT="0" distB="0" distL="0" distR="0" wp14:anchorId="22A23AF4" wp14:editId="5F5E0A36">
            <wp:extent cx="5731510" cy="2947035"/>
            <wp:effectExtent l="0" t="0" r="2540" b="5715"/>
            <wp:docPr id="12405528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52833" name="Picture 1" descr="A screenshot of a graph&#10;&#10;AI-generated content may be incorrect."/>
                    <pic:cNvPicPr/>
                  </pic:nvPicPr>
                  <pic:blipFill>
                    <a:blip r:embed="rId15"/>
                    <a:stretch>
                      <a:fillRect/>
                    </a:stretch>
                  </pic:blipFill>
                  <pic:spPr>
                    <a:xfrm>
                      <a:off x="0" y="0"/>
                      <a:ext cx="5731510" cy="2947035"/>
                    </a:xfrm>
                    <a:prstGeom prst="rect">
                      <a:avLst/>
                    </a:prstGeom>
                  </pic:spPr>
                </pic:pic>
              </a:graphicData>
            </a:graphic>
          </wp:inline>
        </w:drawing>
      </w:r>
    </w:p>
    <w:p w14:paraId="18350C71" w14:textId="3D59FA1E" w:rsidR="005164F0" w:rsidRPr="005164F0" w:rsidRDefault="005164F0" w:rsidP="005164F0">
      <w:pPr>
        <w:rPr>
          <w:b/>
          <w:bCs/>
        </w:rPr>
      </w:pPr>
      <w:r>
        <w:rPr>
          <w:b/>
          <w:bCs/>
        </w:rPr>
        <w:t xml:space="preserve">As a BI developer </w:t>
      </w:r>
      <w:r w:rsidR="00925A44">
        <w:rPr>
          <w:b/>
          <w:bCs/>
        </w:rPr>
        <w:t>r</w:t>
      </w:r>
      <w:r w:rsidRPr="005164F0">
        <w:rPr>
          <w:b/>
          <w:bCs/>
        </w:rPr>
        <w:t>ecommended Actions for Superstore</w:t>
      </w:r>
    </w:p>
    <w:p w14:paraId="462B04E5" w14:textId="77777777" w:rsidR="005164F0" w:rsidRPr="005164F0" w:rsidRDefault="005164F0" w:rsidP="005164F0">
      <w:pPr>
        <w:rPr>
          <w:b/>
          <w:bCs/>
        </w:rPr>
      </w:pPr>
      <w:r w:rsidRPr="005164F0">
        <w:rPr>
          <w:b/>
          <w:bCs/>
        </w:rPr>
        <w:t>1. Focus on Underperforming Regions and Subcategories</w:t>
      </w:r>
    </w:p>
    <w:p w14:paraId="7B67A7B8" w14:textId="77777777" w:rsidR="005164F0" w:rsidRPr="005164F0" w:rsidRDefault="005164F0" w:rsidP="005164F0">
      <w:pPr>
        <w:numPr>
          <w:ilvl w:val="0"/>
          <w:numId w:val="5"/>
        </w:numPr>
      </w:pPr>
      <w:r w:rsidRPr="005164F0">
        <w:t>Target subcategories with negative or low profit margins in specific regions (such as Tables and Machines in the Central and South regions) for root-cause analysis and improvement strategies.</w:t>
      </w:r>
      <w:r w:rsidRPr="005164F0">
        <w:rPr>
          <w:rFonts w:ascii="Arial" w:hAnsi="Arial" w:cs="Arial"/>
        </w:rPr>
        <w:t>​</w:t>
      </w:r>
    </w:p>
    <w:p w14:paraId="529A3893" w14:textId="77777777" w:rsidR="005164F0" w:rsidRPr="005164F0" w:rsidRDefault="005164F0" w:rsidP="005164F0">
      <w:pPr>
        <w:numPr>
          <w:ilvl w:val="0"/>
          <w:numId w:val="5"/>
        </w:numPr>
      </w:pPr>
      <w:r w:rsidRPr="005164F0">
        <w:t>Investigate local customer preferences, competitive pressure, or operational inefficiencies leading to these lower margins.</w:t>
      </w:r>
    </w:p>
    <w:p w14:paraId="01794DA0" w14:textId="77777777" w:rsidR="005164F0" w:rsidRPr="005164F0" w:rsidRDefault="005164F0" w:rsidP="005164F0">
      <w:pPr>
        <w:rPr>
          <w:b/>
          <w:bCs/>
        </w:rPr>
      </w:pPr>
      <w:r w:rsidRPr="005164F0">
        <w:rPr>
          <w:b/>
          <w:bCs/>
        </w:rPr>
        <w:t>2. Replicate Successes</w:t>
      </w:r>
    </w:p>
    <w:p w14:paraId="25A3AE05" w14:textId="77777777" w:rsidR="005164F0" w:rsidRPr="005164F0" w:rsidRDefault="005164F0" w:rsidP="005164F0">
      <w:pPr>
        <w:numPr>
          <w:ilvl w:val="0"/>
          <w:numId w:val="6"/>
        </w:numPr>
      </w:pPr>
      <w:r w:rsidRPr="005164F0">
        <w:t>Analyze high-margin regions and subcategories (like Labels and Paper in all regions) to determine best practices that can be scaled to weaker areas.</w:t>
      </w:r>
      <w:r w:rsidRPr="005164F0">
        <w:rPr>
          <w:rFonts w:ascii="Arial" w:hAnsi="Arial" w:cs="Arial"/>
        </w:rPr>
        <w:t>​</w:t>
      </w:r>
    </w:p>
    <w:p w14:paraId="1357C6D1" w14:textId="77777777" w:rsidR="005164F0" w:rsidRPr="005164F0" w:rsidRDefault="005164F0" w:rsidP="005164F0">
      <w:pPr>
        <w:numPr>
          <w:ilvl w:val="0"/>
          <w:numId w:val="6"/>
        </w:numPr>
      </w:pPr>
      <w:r w:rsidRPr="005164F0">
        <w:t>Implement sales, marketing, and operational tactics from high-performing regions across the underperforming ones.</w:t>
      </w:r>
    </w:p>
    <w:p w14:paraId="29730C77" w14:textId="77777777" w:rsidR="005164F0" w:rsidRPr="005164F0" w:rsidRDefault="005164F0" w:rsidP="005164F0">
      <w:pPr>
        <w:rPr>
          <w:b/>
          <w:bCs/>
        </w:rPr>
      </w:pPr>
      <w:r w:rsidRPr="005164F0">
        <w:rPr>
          <w:b/>
          <w:bCs/>
        </w:rPr>
        <w:t>3. Product Portfolio and Promotions</w:t>
      </w:r>
    </w:p>
    <w:p w14:paraId="3DB20CD5" w14:textId="77777777" w:rsidR="005164F0" w:rsidRPr="005164F0" w:rsidRDefault="005164F0" w:rsidP="005164F0">
      <w:pPr>
        <w:numPr>
          <w:ilvl w:val="0"/>
          <w:numId w:val="7"/>
        </w:numPr>
      </w:pPr>
      <w:r w:rsidRPr="005164F0">
        <w:t>Consider repositioning or promoting products with consistent profitability across regions (e.g., Copiers, Fasteners).</w:t>
      </w:r>
      <w:r w:rsidRPr="005164F0">
        <w:rPr>
          <w:rFonts w:ascii="Arial" w:hAnsi="Arial" w:cs="Arial"/>
        </w:rPr>
        <w:t>​</w:t>
      </w:r>
    </w:p>
    <w:p w14:paraId="72A3102B" w14:textId="77777777" w:rsidR="005164F0" w:rsidRPr="005164F0" w:rsidRDefault="005164F0" w:rsidP="005164F0">
      <w:pPr>
        <w:numPr>
          <w:ilvl w:val="0"/>
          <w:numId w:val="7"/>
        </w:numPr>
      </w:pPr>
      <w:r w:rsidRPr="005164F0">
        <w:t>For subcategories experiencing cross-regional profit disparity, tailor promotions and pricing strategies regionally, targeting areas needing margin growth.</w:t>
      </w:r>
    </w:p>
    <w:p w14:paraId="74B04066" w14:textId="77777777" w:rsidR="005164F0" w:rsidRPr="005164F0" w:rsidRDefault="005164F0" w:rsidP="005164F0">
      <w:pPr>
        <w:rPr>
          <w:b/>
          <w:bCs/>
        </w:rPr>
      </w:pPr>
      <w:r w:rsidRPr="005164F0">
        <w:rPr>
          <w:b/>
          <w:bCs/>
        </w:rPr>
        <w:t>4. Operational Efficiency</w:t>
      </w:r>
    </w:p>
    <w:p w14:paraId="28A36FC8" w14:textId="77777777" w:rsidR="005164F0" w:rsidRPr="005164F0" w:rsidRDefault="005164F0" w:rsidP="005164F0">
      <w:pPr>
        <w:numPr>
          <w:ilvl w:val="0"/>
          <w:numId w:val="8"/>
        </w:numPr>
      </w:pPr>
      <w:r w:rsidRPr="005164F0">
        <w:t>Audit supply chains, cost structures, and vendor negotiations by region for subcategories consistently underperforming in specific locales.</w:t>
      </w:r>
    </w:p>
    <w:p w14:paraId="210426B2" w14:textId="77777777" w:rsidR="005164F0" w:rsidRPr="005164F0" w:rsidRDefault="005164F0" w:rsidP="005164F0">
      <w:pPr>
        <w:numPr>
          <w:ilvl w:val="0"/>
          <w:numId w:val="8"/>
        </w:numPr>
      </w:pPr>
      <w:r w:rsidRPr="005164F0">
        <w:t>Streamline logistics to reduce costs in Central and South, especially for tables and machines subcategories.</w:t>
      </w:r>
      <w:r w:rsidRPr="005164F0">
        <w:rPr>
          <w:rFonts w:ascii="Arial" w:hAnsi="Arial" w:cs="Arial"/>
        </w:rPr>
        <w:t>​</w:t>
      </w:r>
    </w:p>
    <w:p w14:paraId="374D48BD" w14:textId="5767B245" w:rsidR="005164F0" w:rsidRPr="005164F0" w:rsidRDefault="005164F0" w:rsidP="005164F0">
      <w:r w:rsidRPr="005164F0">
        <w:t>These targeted actions will help Superstore drive improved profitability and operational success across all regions based on the data visualization.</w:t>
      </w:r>
      <w:r w:rsidRPr="005164F0">
        <w:rPr>
          <w:rFonts w:ascii="Arial" w:hAnsi="Arial" w:cs="Arial"/>
        </w:rPr>
        <w:t>​</w:t>
      </w:r>
    </w:p>
    <w:p w14:paraId="7B1075EF" w14:textId="77777777" w:rsidR="00604F60" w:rsidRDefault="00604F60" w:rsidP="00551447"/>
    <w:p w14:paraId="49F1E153" w14:textId="61A54747" w:rsidR="00604F60" w:rsidRPr="006B514A" w:rsidRDefault="00604F60" w:rsidP="00551447">
      <w:pPr>
        <w:rPr>
          <w:b/>
          <w:bCs/>
          <w:sz w:val="28"/>
          <w:szCs w:val="28"/>
        </w:rPr>
      </w:pPr>
      <w:r w:rsidRPr="006B514A">
        <w:rPr>
          <w:b/>
          <w:bCs/>
          <w:sz w:val="28"/>
          <w:szCs w:val="28"/>
        </w:rPr>
        <w:t>3a.</w:t>
      </w:r>
    </w:p>
    <w:p w14:paraId="1C5C3322" w14:textId="314CC661" w:rsidR="00604F60" w:rsidRDefault="00C43147" w:rsidP="00551447">
      <w:r w:rsidRPr="00C43147">
        <w:drawing>
          <wp:inline distT="0" distB="0" distL="0" distR="0" wp14:anchorId="69634EAD" wp14:editId="56E9FA78">
            <wp:extent cx="5731510" cy="2978785"/>
            <wp:effectExtent l="0" t="0" r="2540" b="0"/>
            <wp:docPr id="1770980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80882" name="Picture 1" descr="A screenshot of a computer&#10;&#10;AI-generated content may be incorrect."/>
                    <pic:cNvPicPr/>
                  </pic:nvPicPr>
                  <pic:blipFill>
                    <a:blip r:embed="rId16"/>
                    <a:stretch>
                      <a:fillRect/>
                    </a:stretch>
                  </pic:blipFill>
                  <pic:spPr>
                    <a:xfrm>
                      <a:off x="0" y="0"/>
                      <a:ext cx="5731510" cy="2978785"/>
                    </a:xfrm>
                    <a:prstGeom prst="rect">
                      <a:avLst/>
                    </a:prstGeom>
                  </pic:spPr>
                </pic:pic>
              </a:graphicData>
            </a:graphic>
          </wp:inline>
        </w:drawing>
      </w:r>
    </w:p>
    <w:p w14:paraId="1FDC1E2A" w14:textId="77777777" w:rsidR="00604F60" w:rsidRDefault="00604F60" w:rsidP="00551447"/>
    <w:p w14:paraId="0ADCE2F6" w14:textId="4587B375" w:rsidR="00C43147" w:rsidRPr="00C43147" w:rsidRDefault="00C43147" w:rsidP="00551447">
      <w:pPr>
        <w:rPr>
          <w:b/>
          <w:bCs/>
          <w:sz w:val="28"/>
          <w:szCs w:val="28"/>
        </w:rPr>
      </w:pPr>
      <w:r w:rsidRPr="00C43147">
        <w:rPr>
          <w:b/>
          <w:bCs/>
          <w:sz w:val="28"/>
          <w:szCs w:val="28"/>
        </w:rPr>
        <w:t>3b.</w:t>
      </w:r>
    </w:p>
    <w:p w14:paraId="1D57CA92" w14:textId="77777777" w:rsidR="00C43147" w:rsidRPr="00C43147" w:rsidRDefault="00C43147" w:rsidP="00C43147">
      <w:pPr>
        <w:rPr>
          <w:b/>
          <w:bCs/>
        </w:rPr>
      </w:pPr>
      <w:r w:rsidRPr="00C43147">
        <w:rPr>
          <w:b/>
          <w:bCs/>
        </w:rPr>
        <w:t>Observations from Quarterly Sales Analysis (2023–2024)</w:t>
      </w:r>
    </w:p>
    <w:p w14:paraId="4C02F325" w14:textId="77777777" w:rsidR="00C43147" w:rsidRPr="00C43147" w:rsidRDefault="00C43147" w:rsidP="00C43147">
      <w:pPr>
        <w:numPr>
          <w:ilvl w:val="0"/>
          <w:numId w:val="9"/>
        </w:numPr>
      </w:pPr>
      <w:r w:rsidRPr="00C43147">
        <w:t xml:space="preserve">Sales fluctuate across quarters, showing </w:t>
      </w:r>
      <w:r w:rsidRPr="00C43147">
        <w:rPr>
          <w:b/>
          <w:bCs/>
        </w:rPr>
        <w:t>seasonal and category-specific variations</w:t>
      </w:r>
      <w:r w:rsidRPr="00C43147">
        <w:t>.</w:t>
      </w:r>
    </w:p>
    <w:p w14:paraId="28369D72" w14:textId="77777777" w:rsidR="00C43147" w:rsidRPr="00C43147" w:rsidRDefault="00C43147" w:rsidP="00C43147">
      <w:pPr>
        <w:numPr>
          <w:ilvl w:val="0"/>
          <w:numId w:val="9"/>
        </w:numPr>
      </w:pPr>
      <w:r w:rsidRPr="00C43147">
        <w:rPr>
          <w:b/>
          <w:bCs/>
        </w:rPr>
        <w:t>2024 Q3</w:t>
      </w:r>
      <w:r w:rsidRPr="00C43147">
        <w:t xml:space="preserve"> records the </w:t>
      </w:r>
      <w:r w:rsidRPr="00C43147">
        <w:rPr>
          <w:b/>
          <w:bCs/>
        </w:rPr>
        <w:t>highest overall sales</w:t>
      </w:r>
      <w:r w:rsidRPr="00C43147">
        <w:t>, driven mainly by spikes in top-performing subcategories.</w:t>
      </w:r>
    </w:p>
    <w:p w14:paraId="5242F16F" w14:textId="77777777" w:rsidR="00C43147" w:rsidRPr="00C43147" w:rsidRDefault="00C43147" w:rsidP="00C43147">
      <w:pPr>
        <w:numPr>
          <w:ilvl w:val="0"/>
          <w:numId w:val="9"/>
        </w:numPr>
      </w:pPr>
      <w:r w:rsidRPr="00C43147">
        <w:rPr>
          <w:b/>
          <w:bCs/>
        </w:rPr>
        <w:t>Chairs</w:t>
      </w:r>
      <w:r w:rsidRPr="00C43147">
        <w:t xml:space="preserve"> show an exceptional surge in </w:t>
      </w:r>
      <w:r w:rsidRPr="00C43147">
        <w:rPr>
          <w:b/>
          <w:bCs/>
        </w:rPr>
        <w:t>2024 Q3 (107,065)</w:t>
      </w:r>
      <w:r w:rsidRPr="00C43147">
        <w:t xml:space="preserve"> — the highest across all periods.</w:t>
      </w:r>
    </w:p>
    <w:p w14:paraId="6D35130D" w14:textId="77777777" w:rsidR="00C43147" w:rsidRPr="00C43147" w:rsidRDefault="00C43147" w:rsidP="00C43147">
      <w:pPr>
        <w:numPr>
          <w:ilvl w:val="0"/>
          <w:numId w:val="9"/>
        </w:numPr>
      </w:pPr>
      <w:r w:rsidRPr="00C43147">
        <w:rPr>
          <w:b/>
          <w:bCs/>
        </w:rPr>
        <w:t>Phones</w:t>
      </w:r>
      <w:r w:rsidRPr="00C43147">
        <w:t xml:space="preserve"> maintain </w:t>
      </w:r>
      <w:r w:rsidRPr="00C43147">
        <w:rPr>
          <w:b/>
          <w:bCs/>
        </w:rPr>
        <w:t>consistently strong sales</w:t>
      </w:r>
      <w:r w:rsidRPr="00C43147">
        <w:t xml:space="preserve">, peaking in </w:t>
      </w:r>
      <w:r w:rsidRPr="00C43147">
        <w:rPr>
          <w:b/>
          <w:bCs/>
        </w:rPr>
        <w:t>2024 Q3 (71,661)</w:t>
      </w:r>
      <w:r w:rsidRPr="00C43147">
        <w:t xml:space="preserve"> before a slight dip in Q4.</w:t>
      </w:r>
    </w:p>
    <w:p w14:paraId="2828D0DC" w14:textId="77777777" w:rsidR="00C43147" w:rsidRPr="00C43147" w:rsidRDefault="00C43147" w:rsidP="00C43147">
      <w:pPr>
        <w:numPr>
          <w:ilvl w:val="0"/>
          <w:numId w:val="9"/>
        </w:numPr>
      </w:pPr>
      <w:r w:rsidRPr="00C43147">
        <w:rPr>
          <w:b/>
          <w:bCs/>
        </w:rPr>
        <w:t>Storage</w:t>
      </w:r>
      <w:r w:rsidRPr="00C43147">
        <w:t xml:space="preserve"> and </w:t>
      </w:r>
      <w:r w:rsidRPr="00C43147">
        <w:rPr>
          <w:b/>
          <w:bCs/>
        </w:rPr>
        <w:t>Tables</w:t>
      </w:r>
      <w:r w:rsidRPr="00C43147">
        <w:t xml:space="preserve"> display </w:t>
      </w:r>
      <w:r w:rsidRPr="00C43147">
        <w:rPr>
          <w:b/>
          <w:bCs/>
        </w:rPr>
        <w:t>steady growth</w:t>
      </w:r>
      <w:r w:rsidRPr="00C43147">
        <w:t>, with notable peaks in late quarters (Q3–Q4).</w:t>
      </w:r>
    </w:p>
    <w:p w14:paraId="40E15A91" w14:textId="77777777" w:rsidR="00C43147" w:rsidRPr="00C43147" w:rsidRDefault="00C43147" w:rsidP="00C43147">
      <w:pPr>
        <w:numPr>
          <w:ilvl w:val="0"/>
          <w:numId w:val="9"/>
        </w:numPr>
      </w:pPr>
      <w:r w:rsidRPr="00C43147">
        <w:rPr>
          <w:b/>
          <w:bCs/>
        </w:rPr>
        <w:t>Appliances, Machines, and Bookcases</w:t>
      </w:r>
      <w:r w:rsidRPr="00C43147">
        <w:t xml:space="preserve"> show </w:t>
      </w:r>
      <w:r w:rsidRPr="00C43147">
        <w:rPr>
          <w:b/>
          <w:bCs/>
        </w:rPr>
        <w:t>moderate but stable</w:t>
      </w:r>
      <w:r w:rsidRPr="00C43147">
        <w:t xml:space="preserve"> quarterly sales.</w:t>
      </w:r>
    </w:p>
    <w:p w14:paraId="205C53EE" w14:textId="77777777" w:rsidR="00C43147" w:rsidRPr="00C43147" w:rsidRDefault="00C43147" w:rsidP="00C43147">
      <w:pPr>
        <w:numPr>
          <w:ilvl w:val="0"/>
          <w:numId w:val="9"/>
        </w:numPr>
      </w:pPr>
      <w:r w:rsidRPr="00C43147">
        <w:rPr>
          <w:b/>
          <w:bCs/>
        </w:rPr>
        <w:t>Low-selling subcategories</w:t>
      </w:r>
      <w:r w:rsidRPr="00C43147">
        <w:t xml:space="preserve"> like </w:t>
      </w:r>
      <w:r w:rsidRPr="00C43147">
        <w:rPr>
          <w:b/>
          <w:bCs/>
        </w:rPr>
        <w:t>Labels, Fasteners, Envelopes, Art, and Supplies</w:t>
      </w:r>
      <w:r w:rsidRPr="00C43147">
        <w:t xml:space="preserve"> remain consistently minimal.</w:t>
      </w:r>
    </w:p>
    <w:p w14:paraId="110C907B" w14:textId="77777777" w:rsidR="00C43147" w:rsidRPr="00C43147" w:rsidRDefault="00C43147" w:rsidP="00C43147">
      <w:pPr>
        <w:numPr>
          <w:ilvl w:val="0"/>
          <w:numId w:val="9"/>
        </w:numPr>
      </w:pPr>
      <w:r w:rsidRPr="00C43147">
        <w:rPr>
          <w:b/>
          <w:bCs/>
        </w:rPr>
        <w:t>End-of-year quarters (Q3–Q4)</w:t>
      </w:r>
      <w:r w:rsidRPr="00C43147">
        <w:t xml:space="preserve"> generally perform better, suggesting </w:t>
      </w:r>
      <w:r w:rsidRPr="00C43147">
        <w:rPr>
          <w:b/>
          <w:bCs/>
        </w:rPr>
        <w:t>seasonal demand or budget-cycle effects</w:t>
      </w:r>
      <w:r w:rsidRPr="00C43147">
        <w:t>.</w:t>
      </w:r>
    </w:p>
    <w:p w14:paraId="2A0F68F2" w14:textId="77777777" w:rsidR="00C43147" w:rsidRDefault="00C43147" w:rsidP="00C43147">
      <w:pPr>
        <w:numPr>
          <w:ilvl w:val="0"/>
          <w:numId w:val="9"/>
        </w:numPr>
      </w:pPr>
      <w:r w:rsidRPr="00C43147">
        <w:rPr>
          <w:b/>
          <w:bCs/>
        </w:rPr>
        <w:t>Overall</w:t>
      </w:r>
      <w:r w:rsidRPr="00C43147">
        <w:t xml:space="preserve">, there is a </w:t>
      </w:r>
      <w:r w:rsidRPr="00C43147">
        <w:rPr>
          <w:b/>
          <w:bCs/>
        </w:rPr>
        <w:t>positive year-over-year growth trend</w:t>
      </w:r>
      <w:r w:rsidRPr="00C43147">
        <w:t xml:space="preserve"> from 2023 to 2024.</w:t>
      </w:r>
    </w:p>
    <w:p w14:paraId="36BEA1C6" w14:textId="77777777" w:rsidR="00C43147" w:rsidRPr="00C43147" w:rsidRDefault="00C43147" w:rsidP="00C43147">
      <w:pPr>
        <w:ind w:left="360"/>
        <w:rPr>
          <w:b/>
          <w:bCs/>
        </w:rPr>
      </w:pPr>
      <w:r w:rsidRPr="00C43147">
        <w:rPr>
          <w:b/>
          <w:bCs/>
        </w:rPr>
        <w:t>Overall Trends</w:t>
      </w:r>
    </w:p>
    <w:p w14:paraId="4A510444" w14:textId="77777777" w:rsidR="00C43147" w:rsidRPr="00C43147" w:rsidRDefault="00C43147" w:rsidP="00C43147">
      <w:pPr>
        <w:numPr>
          <w:ilvl w:val="0"/>
          <w:numId w:val="10"/>
        </w:numPr>
      </w:pPr>
      <w:r w:rsidRPr="00C43147">
        <w:rPr>
          <w:b/>
          <w:bCs/>
        </w:rPr>
        <w:t>Sales fluctuate significantly across quarters</w:t>
      </w:r>
      <w:r w:rsidRPr="00C43147">
        <w:t xml:space="preserve"> — there isn’t a uniform trend, which suggests seasonality or fluctuating demand across product categories.</w:t>
      </w:r>
    </w:p>
    <w:p w14:paraId="211D8EA7" w14:textId="77777777" w:rsidR="00C43147" w:rsidRPr="00C43147" w:rsidRDefault="00C43147" w:rsidP="00C43147">
      <w:pPr>
        <w:numPr>
          <w:ilvl w:val="0"/>
          <w:numId w:val="10"/>
        </w:numPr>
      </w:pPr>
      <w:r w:rsidRPr="00C43147">
        <w:rPr>
          <w:b/>
          <w:bCs/>
        </w:rPr>
        <w:lastRenderedPageBreak/>
        <w:t>2024 Q3</w:t>
      </w:r>
      <w:r w:rsidRPr="00C43147">
        <w:t xml:space="preserve"> shows a major spike for several sub-categories, indicating a </w:t>
      </w:r>
      <w:r w:rsidRPr="00C43147">
        <w:rPr>
          <w:b/>
          <w:bCs/>
        </w:rPr>
        <w:t>strong quarter overall</w:t>
      </w:r>
      <w:r w:rsidRPr="00C43147">
        <w:t>.</w:t>
      </w:r>
    </w:p>
    <w:p w14:paraId="200CDAE1" w14:textId="77777777" w:rsidR="00C43147" w:rsidRPr="00C43147" w:rsidRDefault="00C43147" w:rsidP="00C43147">
      <w:pPr>
        <w:ind w:left="360"/>
        <w:rPr>
          <w:b/>
          <w:bCs/>
        </w:rPr>
      </w:pPr>
      <w:r w:rsidRPr="00C43147">
        <w:rPr>
          <w:b/>
          <w:bCs/>
        </w:rPr>
        <w:t>Seasonal or Cyclical Behavior</w:t>
      </w:r>
    </w:p>
    <w:p w14:paraId="28359B0B" w14:textId="77777777" w:rsidR="00C43147" w:rsidRPr="00C43147" w:rsidRDefault="00C43147" w:rsidP="00C43147">
      <w:pPr>
        <w:numPr>
          <w:ilvl w:val="0"/>
          <w:numId w:val="11"/>
        </w:numPr>
      </w:pPr>
      <w:r w:rsidRPr="00C43147">
        <w:t xml:space="preserve">There’s a noticeable </w:t>
      </w:r>
      <w:r w:rsidRPr="00C43147">
        <w:rPr>
          <w:b/>
          <w:bCs/>
        </w:rPr>
        <w:t>increase in sales during Q3 and Q4</w:t>
      </w:r>
      <w:r w:rsidRPr="00C43147">
        <w:t xml:space="preserve"> of both years for several categories (Tables, Chairs, Phones, Appliances).</w:t>
      </w:r>
      <w:r w:rsidRPr="00C43147">
        <w:br/>
        <w:t>This could indicate higher end-of-year purchasing — possibly due to fiscal year-end budgets or holiday-driven deman</w:t>
      </w:r>
    </w:p>
    <w:p w14:paraId="295AFE56" w14:textId="77777777" w:rsidR="00C43147" w:rsidRPr="00C43147" w:rsidRDefault="00C43147" w:rsidP="00C43147">
      <w:pPr>
        <w:ind w:left="360"/>
        <w:rPr>
          <w:b/>
          <w:bCs/>
        </w:rPr>
      </w:pPr>
      <w:r w:rsidRPr="00C43147">
        <w:rPr>
          <w:b/>
          <w:bCs/>
        </w:rPr>
        <w:t>High-Performing Sub-Categories</w:t>
      </w:r>
    </w:p>
    <w:p w14:paraId="22DBFC58" w14:textId="77777777" w:rsidR="00C43147" w:rsidRPr="00C43147" w:rsidRDefault="00C43147" w:rsidP="00C43147">
      <w:pPr>
        <w:numPr>
          <w:ilvl w:val="0"/>
          <w:numId w:val="12"/>
        </w:numPr>
      </w:pPr>
      <w:r w:rsidRPr="00C43147">
        <w:rPr>
          <w:b/>
          <w:bCs/>
        </w:rPr>
        <w:t>Chairs</w:t>
      </w:r>
      <w:r w:rsidRPr="00C43147">
        <w:t xml:space="preserve"> – The most striking pattern: sales peak dramatically in </w:t>
      </w:r>
      <w:r w:rsidRPr="00C43147">
        <w:rPr>
          <w:b/>
          <w:bCs/>
        </w:rPr>
        <w:t>2024 Q3 (107,065)</w:t>
      </w:r>
      <w:r w:rsidRPr="00C43147">
        <w:t>, far higher than any other value in the table. This could reflect large corporate or institutional purchases.</w:t>
      </w:r>
    </w:p>
    <w:p w14:paraId="6C6C70F1" w14:textId="77777777" w:rsidR="00C43147" w:rsidRPr="00C43147" w:rsidRDefault="00C43147" w:rsidP="00C43147">
      <w:pPr>
        <w:numPr>
          <w:ilvl w:val="0"/>
          <w:numId w:val="12"/>
        </w:numPr>
      </w:pPr>
      <w:r w:rsidRPr="00C43147">
        <w:rPr>
          <w:b/>
          <w:bCs/>
        </w:rPr>
        <w:t>Phones</w:t>
      </w:r>
      <w:r w:rsidRPr="00C43147">
        <w:t xml:space="preserve"> – Strong performance throughout, with noticeable growth in </w:t>
      </w:r>
      <w:r w:rsidRPr="00C43147">
        <w:rPr>
          <w:b/>
          <w:bCs/>
        </w:rPr>
        <w:t>2024 Q3 (71,661)</w:t>
      </w:r>
      <w:r w:rsidRPr="00C43147">
        <w:t xml:space="preserve"> before slightly dropping in Q4. Phones maintain relatively high and consistent sales across all quarters.</w:t>
      </w:r>
    </w:p>
    <w:p w14:paraId="1735B781" w14:textId="77777777" w:rsidR="00C43147" w:rsidRPr="00C43147" w:rsidRDefault="00C43147" w:rsidP="00C43147">
      <w:pPr>
        <w:numPr>
          <w:ilvl w:val="0"/>
          <w:numId w:val="12"/>
        </w:numPr>
      </w:pPr>
      <w:r w:rsidRPr="00C43147">
        <w:rPr>
          <w:b/>
          <w:bCs/>
        </w:rPr>
        <w:t>Storage</w:t>
      </w:r>
      <w:r w:rsidRPr="00C43147">
        <w:t xml:space="preserve"> – Shows fairly steady sales, peaking again in </w:t>
      </w:r>
      <w:r w:rsidRPr="00C43147">
        <w:rPr>
          <w:b/>
          <w:bCs/>
        </w:rPr>
        <w:t>2024 Q3 (21,574)</w:t>
      </w:r>
      <w:r w:rsidRPr="00C43147">
        <w:t>.</w:t>
      </w:r>
    </w:p>
    <w:p w14:paraId="02CD7D59" w14:textId="77777777" w:rsidR="00C43147" w:rsidRPr="00C43147" w:rsidRDefault="00C43147" w:rsidP="00C43147">
      <w:pPr>
        <w:numPr>
          <w:ilvl w:val="0"/>
          <w:numId w:val="12"/>
        </w:numPr>
      </w:pPr>
      <w:r w:rsidRPr="00C43147">
        <w:rPr>
          <w:b/>
          <w:bCs/>
        </w:rPr>
        <w:t>Tables</w:t>
      </w:r>
      <w:r w:rsidRPr="00C43147">
        <w:t xml:space="preserve"> – Another steady performer, with a strong Q4 pattern both years, especially </w:t>
      </w:r>
      <w:r w:rsidRPr="00C43147">
        <w:rPr>
          <w:b/>
          <w:bCs/>
        </w:rPr>
        <w:t>2023 Q4 (38,375)</w:t>
      </w:r>
      <w:r w:rsidRPr="00C43147">
        <w:t xml:space="preserve"> and </w:t>
      </w:r>
      <w:r w:rsidRPr="00C43147">
        <w:rPr>
          <w:b/>
          <w:bCs/>
        </w:rPr>
        <w:t>2024 Q4 (39,255)</w:t>
      </w:r>
      <w:r w:rsidRPr="00C43147">
        <w:t>.</w:t>
      </w:r>
    </w:p>
    <w:p w14:paraId="4BA290E5" w14:textId="77777777" w:rsidR="00C43147" w:rsidRPr="00C43147" w:rsidRDefault="00C43147" w:rsidP="00C43147">
      <w:pPr>
        <w:ind w:left="360"/>
      </w:pPr>
    </w:p>
    <w:p w14:paraId="4CA41828" w14:textId="77777777" w:rsidR="00C43147" w:rsidRDefault="00C43147" w:rsidP="00551447"/>
    <w:p w14:paraId="2F31FEA1" w14:textId="0E5C7355" w:rsidR="00604F60" w:rsidRDefault="00604F60" w:rsidP="00551447">
      <w:pPr>
        <w:rPr>
          <w:b/>
          <w:bCs/>
          <w:sz w:val="28"/>
          <w:szCs w:val="28"/>
        </w:rPr>
      </w:pPr>
      <w:r w:rsidRPr="006B514A">
        <w:rPr>
          <w:b/>
          <w:bCs/>
          <w:sz w:val="28"/>
          <w:szCs w:val="28"/>
        </w:rPr>
        <w:t>3c.</w:t>
      </w:r>
    </w:p>
    <w:p w14:paraId="6B5F1DBC" w14:textId="77777777" w:rsidR="00F46675" w:rsidRPr="006B514A" w:rsidRDefault="00F46675" w:rsidP="00551447">
      <w:pPr>
        <w:rPr>
          <w:b/>
          <w:bCs/>
          <w:sz w:val="28"/>
          <w:szCs w:val="28"/>
        </w:rPr>
      </w:pPr>
    </w:p>
    <w:p w14:paraId="50D11BEC" w14:textId="342D022F" w:rsidR="00604F60" w:rsidRDefault="00604F60" w:rsidP="00551447">
      <w:r w:rsidRPr="00604F60">
        <w:drawing>
          <wp:inline distT="0" distB="0" distL="0" distR="0" wp14:anchorId="3DB997DF" wp14:editId="3691F25C">
            <wp:extent cx="5731510" cy="2914015"/>
            <wp:effectExtent l="0" t="0" r="2540" b="635"/>
            <wp:docPr id="996519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19179" name="Picture 1" descr="A screenshot of a computer&#10;&#10;AI-generated content may be incorrect."/>
                    <pic:cNvPicPr/>
                  </pic:nvPicPr>
                  <pic:blipFill>
                    <a:blip r:embed="rId17"/>
                    <a:stretch>
                      <a:fillRect/>
                    </a:stretch>
                  </pic:blipFill>
                  <pic:spPr>
                    <a:xfrm>
                      <a:off x="0" y="0"/>
                      <a:ext cx="5731510" cy="2914015"/>
                    </a:xfrm>
                    <a:prstGeom prst="rect">
                      <a:avLst/>
                    </a:prstGeom>
                  </pic:spPr>
                </pic:pic>
              </a:graphicData>
            </a:graphic>
          </wp:inline>
        </w:drawing>
      </w:r>
    </w:p>
    <w:p w14:paraId="58CF6A48" w14:textId="77777777" w:rsidR="00F46675" w:rsidRDefault="00F46675" w:rsidP="00551447"/>
    <w:p w14:paraId="4A8DE7B8" w14:textId="77777777" w:rsidR="00F46675" w:rsidRDefault="00F46675" w:rsidP="00551447"/>
    <w:p w14:paraId="1E43ECB7" w14:textId="77777777" w:rsidR="00F46675" w:rsidRDefault="00F46675" w:rsidP="00551447"/>
    <w:p w14:paraId="6BFFFFE1" w14:textId="73E1207B" w:rsidR="00F46675" w:rsidRPr="00F46675" w:rsidRDefault="00F46675" w:rsidP="00551447">
      <w:pPr>
        <w:rPr>
          <w:b/>
          <w:bCs/>
          <w:sz w:val="28"/>
          <w:szCs w:val="28"/>
        </w:rPr>
      </w:pPr>
      <w:r w:rsidRPr="00F46675">
        <w:rPr>
          <w:b/>
          <w:bCs/>
          <w:sz w:val="28"/>
          <w:szCs w:val="28"/>
        </w:rPr>
        <w:t>3d.</w:t>
      </w:r>
    </w:p>
    <w:p w14:paraId="2E9AFFDF" w14:textId="77777777" w:rsidR="00F46675" w:rsidRDefault="00F46675" w:rsidP="00551447"/>
    <w:p w14:paraId="6D466999" w14:textId="77777777" w:rsidR="00F46675" w:rsidRPr="00F46675" w:rsidRDefault="00F46675" w:rsidP="00F46675">
      <w:pPr>
        <w:rPr>
          <w:b/>
          <w:bCs/>
          <w:sz w:val="28"/>
          <w:szCs w:val="28"/>
        </w:rPr>
      </w:pPr>
      <w:r w:rsidRPr="00F46675">
        <w:rPr>
          <w:b/>
          <w:bCs/>
          <w:sz w:val="28"/>
          <w:szCs w:val="28"/>
        </w:rPr>
        <w:t>Opportunities</w:t>
      </w:r>
    </w:p>
    <w:p w14:paraId="414E1495" w14:textId="77777777" w:rsidR="00F46675" w:rsidRPr="00F46675" w:rsidRDefault="00F46675" w:rsidP="00F46675">
      <w:pPr>
        <w:numPr>
          <w:ilvl w:val="0"/>
          <w:numId w:val="13"/>
        </w:numPr>
      </w:pPr>
      <w:r w:rsidRPr="00F46675">
        <w:rPr>
          <w:b/>
          <w:bCs/>
        </w:rPr>
        <w:t>Strong Profit Growth:</w:t>
      </w:r>
      <w:r w:rsidRPr="00F46675">
        <w:br/>
        <w:t xml:space="preserve">Subcategories such as </w:t>
      </w:r>
      <w:r w:rsidRPr="00F46675">
        <w:rPr>
          <w:b/>
          <w:bCs/>
        </w:rPr>
        <w:t>Copiers, Chairs, Phones, and Accessories</w:t>
      </w:r>
      <w:r w:rsidRPr="00F46675">
        <w:t xml:space="preserve"> show consistently </w:t>
      </w:r>
      <w:r w:rsidRPr="00F46675">
        <w:rPr>
          <w:b/>
          <w:bCs/>
        </w:rPr>
        <w:t>high and rising profits</w:t>
      </w:r>
      <w:r w:rsidRPr="00F46675">
        <w:t xml:space="preserve"> from 2023 to 2024 — these can be further leveraged through targeted marketing or expanded inventory.</w:t>
      </w:r>
    </w:p>
    <w:p w14:paraId="6B7877A9" w14:textId="77777777" w:rsidR="00F46675" w:rsidRPr="00F46675" w:rsidRDefault="00F46675" w:rsidP="00F46675">
      <w:pPr>
        <w:numPr>
          <w:ilvl w:val="0"/>
          <w:numId w:val="13"/>
        </w:numPr>
      </w:pPr>
      <w:r w:rsidRPr="00F46675">
        <w:rPr>
          <w:b/>
          <w:bCs/>
        </w:rPr>
        <w:t>Increased Profitability in 2024:</w:t>
      </w:r>
      <w:r w:rsidRPr="00F46675">
        <w:br/>
        <w:t>Most subcategories show improved profits year-over-year, indicating effective cost control or stronger demand — an encouraging sign for scaling operations.</w:t>
      </w:r>
    </w:p>
    <w:p w14:paraId="07937EF1" w14:textId="77777777" w:rsidR="00F46675" w:rsidRPr="00F46675" w:rsidRDefault="00F46675" w:rsidP="00F46675">
      <w:pPr>
        <w:numPr>
          <w:ilvl w:val="0"/>
          <w:numId w:val="13"/>
        </w:numPr>
      </w:pPr>
      <w:r w:rsidRPr="00F46675">
        <w:rPr>
          <w:b/>
          <w:bCs/>
        </w:rPr>
        <w:t>High-margin Segments:</w:t>
      </w:r>
      <w:r w:rsidRPr="00F46675">
        <w:br/>
      </w:r>
      <w:r w:rsidRPr="00F46675">
        <w:rPr>
          <w:b/>
          <w:bCs/>
        </w:rPr>
        <w:t>Copiers</w:t>
      </w:r>
      <w:r w:rsidRPr="00F46675">
        <w:t xml:space="preserve"> (40,790) and </w:t>
      </w:r>
      <w:r w:rsidRPr="00F46675">
        <w:rPr>
          <w:b/>
          <w:bCs/>
        </w:rPr>
        <w:t>Phones</w:t>
      </w:r>
      <w:r w:rsidRPr="00F46675">
        <w:t xml:space="preserve"> (19,481) yield substantial margins, suggesting they are key profit drivers. Investing in these categories (e.g., premium models, bundled service plans) could sustain growth.</w:t>
      </w:r>
    </w:p>
    <w:p w14:paraId="12A6C499" w14:textId="677CAFF2" w:rsidR="00F46675" w:rsidRPr="00F46675" w:rsidRDefault="00F46675" w:rsidP="00F46675">
      <w:pPr>
        <w:numPr>
          <w:ilvl w:val="0"/>
          <w:numId w:val="13"/>
        </w:numPr>
      </w:pPr>
      <w:r w:rsidRPr="00F46675">
        <w:rPr>
          <w:b/>
          <w:bCs/>
        </w:rPr>
        <w:t>Potential for Cross-Selling:</w:t>
      </w:r>
      <w:r w:rsidRPr="00F46675">
        <w:br/>
        <w:t xml:space="preserve">Profitable categories like </w:t>
      </w:r>
      <w:r w:rsidRPr="00F46675">
        <w:rPr>
          <w:b/>
          <w:bCs/>
        </w:rPr>
        <w:t>Accessories</w:t>
      </w:r>
      <w:r w:rsidRPr="00F46675">
        <w:t xml:space="preserve"> and </w:t>
      </w:r>
      <w:r w:rsidRPr="00F46675">
        <w:rPr>
          <w:b/>
          <w:bCs/>
        </w:rPr>
        <w:t>Appliances</w:t>
      </w:r>
      <w:r w:rsidRPr="00F46675">
        <w:t xml:space="preserve"> can be bundled with other products (e.g., office furniture or electronics) to boost overall revenue.</w:t>
      </w:r>
    </w:p>
    <w:p w14:paraId="22D0E5FE" w14:textId="3576B7DF" w:rsidR="00F46675" w:rsidRPr="00F46675" w:rsidRDefault="00F46675" w:rsidP="00F46675">
      <w:pPr>
        <w:rPr>
          <w:b/>
          <w:bCs/>
          <w:sz w:val="28"/>
          <w:szCs w:val="28"/>
        </w:rPr>
      </w:pPr>
      <w:r w:rsidRPr="00F46675">
        <w:rPr>
          <w:b/>
          <w:bCs/>
        </w:rPr>
        <w:t xml:space="preserve"> </w:t>
      </w:r>
      <w:r w:rsidRPr="00F46675">
        <w:rPr>
          <w:b/>
          <w:bCs/>
          <w:sz w:val="28"/>
          <w:szCs w:val="28"/>
        </w:rPr>
        <w:t>Challenges</w:t>
      </w:r>
    </w:p>
    <w:p w14:paraId="431414E5" w14:textId="77777777" w:rsidR="00F46675" w:rsidRPr="00F46675" w:rsidRDefault="00F46675" w:rsidP="00F46675">
      <w:pPr>
        <w:numPr>
          <w:ilvl w:val="0"/>
          <w:numId w:val="14"/>
        </w:numPr>
      </w:pPr>
      <w:r w:rsidRPr="00F46675">
        <w:rPr>
          <w:b/>
          <w:bCs/>
        </w:rPr>
        <w:t>Negative Profit Categories:</w:t>
      </w:r>
      <w:r w:rsidRPr="00F46675">
        <w:br/>
      </w:r>
      <w:r w:rsidRPr="00F46675">
        <w:rPr>
          <w:b/>
          <w:bCs/>
        </w:rPr>
        <w:t>Tables</w:t>
      </w:r>
      <w:r w:rsidRPr="00F46675">
        <w:t xml:space="preserve"> show consistent </w:t>
      </w:r>
      <w:r w:rsidRPr="00F46675">
        <w:rPr>
          <w:b/>
          <w:bCs/>
        </w:rPr>
        <w:t>losses (–6,551 in 2023, –9,541 in 2024)</w:t>
      </w:r>
      <w:r w:rsidRPr="00F46675">
        <w:t xml:space="preserve"> — this is a red flag. The company should assess production, pricing, or discounting strategies in this segment.</w:t>
      </w:r>
    </w:p>
    <w:p w14:paraId="747263F0" w14:textId="77777777" w:rsidR="00F46675" w:rsidRPr="00F46675" w:rsidRDefault="00F46675" w:rsidP="00F46675">
      <w:pPr>
        <w:numPr>
          <w:ilvl w:val="0"/>
          <w:numId w:val="14"/>
        </w:numPr>
      </w:pPr>
      <w:r w:rsidRPr="00F46675">
        <w:rPr>
          <w:b/>
          <w:bCs/>
        </w:rPr>
        <w:t>Low Contribution Items:</w:t>
      </w:r>
      <w:r w:rsidRPr="00F46675">
        <w:br/>
      </w:r>
      <w:r w:rsidRPr="00F46675">
        <w:rPr>
          <w:b/>
          <w:bCs/>
        </w:rPr>
        <w:t>Bookcases, Supplies, Labels, and Envelopes</w:t>
      </w:r>
      <w:r w:rsidRPr="00F46675">
        <w:t xml:space="preserve"> have minimal profits, suggesting low demand or high operational costs. These may require reevaluation or optimization.</w:t>
      </w:r>
    </w:p>
    <w:p w14:paraId="6370EAB7" w14:textId="77777777" w:rsidR="00F46675" w:rsidRPr="00F46675" w:rsidRDefault="00F46675" w:rsidP="00F46675">
      <w:pPr>
        <w:numPr>
          <w:ilvl w:val="0"/>
          <w:numId w:val="14"/>
        </w:numPr>
      </w:pPr>
      <w:r w:rsidRPr="00F46675">
        <w:rPr>
          <w:b/>
          <w:bCs/>
        </w:rPr>
        <w:t>Profit Concentration Risk:</w:t>
      </w:r>
      <w:r w:rsidRPr="00F46675">
        <w:br/>
        <w:t>A large share of total profit is concentrated in a few categories (Copiers, Chairs, Phones). Over-reliance on these could make the business vulnerable to market or supply changes.</w:t>
      </w:r>
    </w:p>
    <w:p w14:paraId="7EA7087C" w14:textId="39E4866C" w:rsidR="00F46675" w:rsidRPr="00F46675" w:rsidRDefault="00F46675" w:rsidP="00F46675">
      <w:pPr>
        <w:numPr>
          <w:ilvl w:val="0"/>
          <w:numId w:val="14"/>
        </w:numPr>
      </w:pPr>
      <w:r w:rsidRPr="00F46675">
        <w:rPr>
          <w:b/>
          <w:bCs/>
        </w:rPr>
        <w:t>Cost Structure Variability:</w:t>
      </w:r>
      <w:r w:rsidRPr="00F46675">
        <w:br/>
        <w:t xml:space="preserve">Even with rising sales (from earlier charts), certain items don’t yield matching profit increases, indicating </w:t>
      </w:r>
      <w:r w:rsidRPr="00F46675">
        <w:rPr>
          <w:b/>
          <w:bCs/>
        </w:rPr>
        <w:t>cost or pricing inefficiencies</w:t>
      </w:r>
      <w:r w:rsidRPr="00F46675">
        <w:t xml:space="preserve"> that need correction.</w:t>
      </w:r>
    </w:p>
    <w:p w14:paraId="68FD7D8C" w14:textId="68952DD9" w:rsidR="00F46675" w:rsidRPr="00F46675" w:rsidRDefault="00F46675" w:rsidP="00F46675">
      <w:pPr>
        <w:rPr>
          <w:b/>
          <w:bCs/>
          <w:sz w:val="28"/>
          <w:szCs w:val="28"/>
        </w:rPr>
      </w:pPr>
      <w:r w:rsidRPr="00F46675">
        <w:rPr>
          <w:b/>
          <w:bCs/>
          <w:sz w:val="28"/>
          <w:szCs w:val="28"/>
        </w:rPr>
        <w:t>Summary</w:t>
      </w:r>
    </w:p>
    <w:p w14:paraId="5FC6517A" w14:textId="77777777" w:rsidR="00F46675" w:rsidRPr="00F46675" w:rsidRDefault="00F46675" w:rsidP="00F46675">
      <w:r w:rsidRPr="00F46675">
        <w:t>Superstore is experiencing strong overall profit growth, especially in high-margin categories like Copiers, Chairs, and Phones. However, persistent losses in Tables and low profitability in several smaller categories highlight the need for strategic product line adjustments, better pricing strategies, and cost management.</w:t>
      </w:r>
    </w:p>
    <w:p w14:paraId="6A957116" w14:textId="77777777" w:rsidR="00F46675" w:rsidRPr="00551447" w:rsidRDefault="00F46675" w:rsidP="00551447"/>
    <w:sectPr w:rsidR="00F46675" w:rsidRPr="005514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20CF8"/>
    <w:multiLevelType w:val="multilevel"/>
    <w:tmpl w:val="8C1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264F4"/>
    <w:multiLevelType w:val="multilevel"/>
    <w:tmpl w:val="6E84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C0850"/>
    <w:multiLevelType w:val="multilevel"/>
    <w:tmpl w:val="201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A16F8"/>
    <w:multiLevelType w:val="multilevel"/>
    <w:tmpl w:val="B51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43626"/>
    <w:multiLevelType w:val="multilevel"/>
    <w:tmpl w:val="17CC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F3D9A"/>
    <w:multiLevelType w:val="hybridMultilevel"/>
    <w:tmpl w:val="086EA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DF02BC"/>
    <w:multiLevelType w:val="multilevel"/>
    <w:tmpl w:val="29F0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864AC"/>
    <w:multiLevelType w:val="multilevel"/>
    <w:tmpl w:val="C4C0A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D625F"/>
    <w:multiLevelType w:val="multilevel"/>
    <w:tmpl w:val="66B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023D29"/>
    <w:multiLevelType w:val="multilevel"/>
    <w:tmpl w:val="376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A0AC1"/>
    <w:multiLevelType w:val="multilevel"/>
    <w:tmpl w:val="8D62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C7B6F"/>
    <w:multiLevelType w:val="multilevel"/>
    <w:tmpl w:val="264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8331D6"/>
    <w:multiLevelType w:val="multilevel"/>
    <w:tmpl w:val="242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DF3F53"/>
    <w:multiLevelType w:val="multilevel"/>
    <w:tmpl w:val="4AA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929FD"/>
    <w:multiLevelType w:val="multilevel"/>
    <w:tmpl w:val="039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887D69"/>
    <w:multiLevelType w:val="hybridMultilevel"/>
    <w:tmpl w:val="0B1A2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1880434">
    <w:abstractNumId w:val="2"/>
  </w:num>
  <w:num w:numId="2" w16cid:durableId="828056570">
    <w:abstractNumId w:val="7"/>
  </w:num>
  <w:num w:numId="3" w16cid:durableId="1432243633">
    <w:abstractNumId w:val="9"/>
  </w:num>
  <w:num w:numId="4" w16cid:durableId="1790466953">
    <w:abstractNumId w:val="6"/>
  </w:num>
  <w:num w:numId="5" w16cid:durableId="76362807">
    <w:abstractNumId w:val="14"/>
  </w:num>
  <w:num w:numId="6" w16cid:durableId="1295523413">
    <w:abstractNumId w:val="12"/>
  </w:num>
  <w:num w:numId="7" w16cid:durableId="1739668144">
    <w:abstractNumId w:val="11"/>
  </w:num>
  <w:num w:numId="8" w16cid:durableId="1964799393">
    <w:abstractNumId w:val="8"/>
  </w:num>
  <w:num w:numId="9" w16cid:durableId="809132550">
    <w:abstractNumId w:val="3"/>
  </w:num>
  <w:num w:numId="10" w16cid:durableId="525605501">
    <w:abstractNumId w:val="0"/>
  </w:num>
  <w:num w:numId="11" w16cid:durableId="704524348">
    <w:abstractNumId w:val="4"/>
  </w:num>
  <w:num w:numId="12" w16cid:durableId="2101943640">
    <w:abstractNumId w:val="10"/>
  </w:num>
  <w:num w:numId="13" w16cid:durableId="641543443">
    <w:abstractNumId w:val="1"/>
  </w:num>
  <w:num w:numId="14" w16cid:durableId="1995524327">
    <w:abstractNumId w:val="13"/>
  </w:num>
  <w:num w:numId="15" w16cid:durableId="1384792539">
    <w:abstractNumId w:val="5"/>
  </w:num>
  <w:num w:numId="16" w16cid:durableId="5609485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E3"/>
    <w:rsid w:val="00144AE9"/>
    <w:rsid w:val="001F23A0"/>
    <w:rsid w:val="002662E3"/>
    <w:rsid w:val="00321FE5"/>
    <w:rsid w:val="003A7829"/>
    <w:rsid w:val="0041569A"/>
    <w:rsid w:val="004901D6"/>
    <w:rsid w:val="005164F0"/>
    <w:rsid w:val="00551447"/>
    <w:rsid w:val="00604F60"/>
    <w:rsid w:val="00673423"/>
    <w:rsid w:val="006843D4"/>
    <w:rsid w:val="006B514A"/>
    <w:rsid w:val="0079242E"/>
    <w:rsid w:val="007A7E0D"/>
    <w:rsid w:val="007B50BB"/>
    <w:rsid w:val="007D6D12"/>
    <w:rsid w:val="008108EF"/>
    <w:rsid w:val="0087238D"/>
    <w:rsid w:val="00895D16"/>
    <w:rsid w:val="008D0A46"/>
    <w:rsid w:val="008D680D"/>
    <w:rsid w:val="008F1378"/>
    <w:rsid w:val="00925A44"/>
    <w:rsid w:val="00963C4C"/>
    <w:rsid w:val="00A672BA"/>
    <w:rsid w:val="00AB0D11"/>
    <w:rsid w:val="00AC5E9A"/>
    <w:rsid w:val="00BD61BE"/>
    <w:rsid w:val="00C43147"/>
    <w:rsid w:val="00C670A2"/>
    <w:rsid w:val="00DA023E"/>
    <w:rsid w:val="00DE042C"/>
    <w:rsid w:val="00E02333"/>
    <w:rsid w:val="00E676CC"/>
    <w:rsid w:val="00EB5CF2"/>
    <w:rsid w:val="00F46675"/>
    <w:rsid w:val="00FA4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C50C5"/>
  <w15:chartTrackingRefBased/>
  <w15:docId w15:val="{F91FD2BB-7A9D-4BD3-AB50-4867A50C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2E3"/>
    <w:rPr>
      <w:rFonts w:eastAsiaTheme="majorEastAsia" w:cstheme="majorBidi"/>
      <w:color w:val="272727" w:themeColor="text1" w:themeTint="D8"/>
    </w:rPr>
  </w:style>
  <w:style w:type="paragraph" w:styleId="Title">
    <w:name w:val="Title"/>
    <w:basedOn w:val="Normal"/>
    <w:next w:val="Normal"/>
    <w:link w:val="TitleChar"/>
    <w:uiPriority w:val="10"/>
    <w:qFormat/>
    <w:rsid w:val="00266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2E3"/>
    <w:pPr>
      <w:spacing w:before="160"/>
      <w:jc w:val="center"/>
    </w:pPr>
    <w:rPr>
      <w:i/>
      <w:iCs/>
      <w:color w:val="404040" w:themeColor="text1" w:themeTint="BF"/>
    </w:rPr>
  </w:style>
  <w:style w:type="character" w:customStyle="1" w:styleId="QuoteChar">
    <w:name w:val="Quote Char"/>
    <w:basedOn w:val="DefaultParagraphFont"/>
    <w:link w:val="Quote"/>
    <w:uiPriority w:val="29"/>
    <w:rsid w:val="002662E3"/>
    <w:rPr>
      <w:i/>
      <w:iCs/>
      <w:color w:val="404040" w:themeColor="text1" w:themeTint="BF"/>
    </w:rPr>
  </w:style>
  <w:style w:type="paragraph" w:styleId="ListParagraph">
    <w:name w:val="List Paragraph"/>
    <w:basedOn w:val="Normal"/>
    <w:uiPriority w:val="34"/>
    <w:qFormat/>
    <w:rsid w:val="002662E3"/>
    <w:pPr>
      <w:ind w:left="720"/>
      <w:contextualSpacing/>
    </w:pPr>
  </w:style>
  <w:style w:type="character" w:styleId="IntenseEmphasis">
    <w:name w:val="Intense Emphasis"/>
    <w:basedOn w:val="DefaultParagraphFont"/>
    <w:uiPriority w:val="21"/>
    <w:qFormat/>
    <w:rsid w:val="002662E3"/>
    <w:rPr>
      <w:i/>
      <w:iCs/>
      <w:color w:val="0F4761" w:themeColor="accent1" w:themeShade="BF"/>
    </w:rPr>
  </w:style>
  <w:style w:type="paragraph" w:styleId="IntenseQuote">
    <w:name w:val="Intense Quote"/>
    <w:basedOn w:val="Normal"/>
    <w:next w:val="Normal"/>
    <w:link w:val="IntenseQuoteChar"/>
    <w:uiPriority w:val="30"/>
    <w:qFormat/>
    <w:rsid w:val="00266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2E3"/>
    <w:rPr>
      <w:i/>
      <w:iCs/>
      <w:color w:val="0F4761" w:themeColor="accent1" w:themeShade="BF"/>
    </w:rPr>
  </w:style>
  <w:style w:type="character" w:styleId="IntenseReference">
    <w:name w:val="Intense Reference"/>
    <w:basedOn w:val="DefaultParagraphFont"/>
    <w:uiPriority w:val="32"/>
    <w:qFormat/>
    <w:rsid w:val="00266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7335</TotalTime>
  <Pages>10</Pages>
  <Words>1966</Words>
  <Characters>5899</Characters>
  <Application>Microsoft Office Word</Application>
  <DocSecurity>0</DocSecurity>
  <Lines>1966</Lines>
  <Paragraphs>1966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Anjor Rajesh Latane</dc:creator>
  <cp:keywords/>
  <dc:description/>
  <cp:lastModifiedBy>Anjor Rajesh Latane</cp:lastModifiedBy>
  <cp:revision>23</cp:revision>
  <dcterms:created xsi:type="dcterms:W3CDTF">2025-10-13T03:58:00Z</dcterms:created>
  <dcterms:modified xsi:type="dcterms:W3CDTF">2025-10-19T04:42:00Z</dcterms:modified>
</cp:coreProperties>
</file>