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ACB8C" w14:textId="77777777" w:rsidR="0014065C" w:rsidRDefault="0014065C" w:rsidP="0014065C">
      <w:pPr>
        <w:pStyle w:val="Title"/>
        <w:jc w:val="center"/>
      </w:pPr>
    </w:p>
    <w:p w14:paraId="417DEFD8" w14:textId="77777777" w:rsidR="0014065C" w:rsidRDefault="0014065C" w:rsidP="0014065C">
      <w:pPr>
        <w:pStyle w:val="Title"/>
        <w:jc w:val="center"/>
      </w:pPr>
    </w:p>
    <w:p w14:paraId="68127CE5" w14:textId="77777777" w:rsidR="0014065C" w:rsidRDefault="0014065C" w:rsidP="0014065C">
      <w:pPr>
        <w:pStyle w:val="Title"/>
        <w:jc w:val="center"/>
      </w:pPr>
    </w:p>
    <w:p w14:paraId="38C444A5" w14:textId="17671161" w:rsidR="0014065C" w:rsidRDefault="0014065C" w:rsidP="0014065C">
      <w:pPr>
        <w:pStyle w:val="Title"/>
        <w:jc w:val="center"/>
      </w:pPr>
      <w:r>
        <w:t>ARCHITECTURE OF PROJECT</w:t>
      </w:r>
    </w:p>
    <w:p w14:paraId="5ADF97D8" w14:textId="77777777" w:rsidR="0014065C" w:rsidRPr="0014065C" w:rsidRDefault="0014065C" w:rsidP="0014065C"/>
    <w:p w14:paraId="33CC60C7" w14:textId="6728E758" w:rsidR="0014065C" w:rsidRDefault="0014065C" w:rsidP="0014065C">
      <w:pPr>
        <w:jc w:val="center"/>
        <w:rPr>
          <w:sz w:val="40"/>
          <w:szCs w:val="40"/>
        </w:rPr>
      </w:pPr>
      <w:r w:rsidRPr="0014065C">
        <w:rPr>
          <w:sz w:val="40"/>
          <w:szCs w:val="40"/>
        </w:rPr>
        <w:t>ASSIGNMENT 1</w:t>
      </w:r>
    </w:p>
    <w:p w14:paraId="5D488C91" w14:textId="77777777" w:rsidR="0014065C" w:rsidRDefault="0014065C" w:rsidP="0014065C">
      <w:pPr>
        <w:jc w:val="center"/>
        <w:rPr>
          <w:sz w:val="40"/>
          <w:szCs w:val="40"/>
        </w:rPr>
      </w:pPr>
    </w:p>
    <w:p w14:paraId="67081C4F" w14:textId="64BD6803" w:rsidR="0014065C" w:rsidRPr="00F21207" w:rsidRDefault="0014065C" w:rsidP="0014065C">
      <w:pPr>
        <w:jc w:val="center"/>
        <w:rPr>
          <w:b/>
          <w:bCs/>
          <w:sz w:val="72"/>
          <w:szCs w:val="72"/>
        </w:rPr>
      </w:pPr>
      <w:r w:rsidRPr="00F21207">
        <w:rPr>
          <w:b/>
          <w:bCs/>
          <w:sz w:val="72"/>
          <w:szCs w:val="72"/>
        </w:rPr>
        <w:t>(</w:t>
      </w:r>
      <w:r w:rsidR="00F21207" w:rsidRPr="00F21207">
        <w:rPr>
          <w:b/>
          <w:bCs/>
          <w:sz w:val="72"/>
          <w:szCs w:val="72"/>
        </w:rPr>
        <w:t>Executive Productivity Agent</w:t>
      </w:r>
      <w:r w:rsidRPr="00F21207">
        <w:rPr>
          <w:b/>
          <w:bCs/>
          <w:sz w:val="72"/>
          <w:szCs w:val="72"/>
        </w:rPr>
        <w:t>)</w:t>
      </w:r>
    </w:p>
    <w:p w14:paraId="64713E39" w14:textId="77777777" w:rsidR="0014065C" w:rsidRDefault="0014065C" w:rsidP="0014065C">
      <w:pPr>
        <w:jc w:val="center"/>
        <w:rPr>
          <w:sz w:val="40"/>
          <w:szCs w:val="40"/>
        </w:rPr>
      </w:pPr>
    </w:p>
    <w:p w14:paraId="5C823F96" w14:textId="77777777" w:rsidR="0014065C" w:rsidRDefault="0014065C" w:rsidP="0014065C">
      <w:pPr>
        <w:jc w:val="center"/>
        <w:rPr>
          <w:sz w:val="40"/>
          <w:szCs w:val="40"/>
        </w:rPr>
      </w:pPr>
    </w:p>
    <w:p w14:paraId="5B1C9C90" w14:textId="77777777" w:rsidR="0014065C" w:rsidRDefault="0014065C" w:rsidP="0014065C">
      <w:pPr>
        <w:jc w:val="center"/>
        <w:rPr>
          <w:sz w:val="40"/>
          <w:szCs w:val="40"/>
        </w:rPr>
      </w:pPr>
    </w:p>
    <w:p w14:paraId="4C9E940D" w14:textId="77777777" w:rsidR="0014065C" w:rsidRDefault="0014065C" w:rsidP="00F21207">
      <w:pPr>
        <w:rPr>
          <w:sz w:val="40"/>
          <w:szCs w:val="40"/>
        </w:rPr>
      </w:pPr>
    </w:p>
    <w:p w14:paraId="0124E9F1" w14:textId="5B42D037" w:rsidR="0014065C" w:rsidRPr="0014065C" w:rsidRDefault="0014065C" w:rsidP="0014065C">
      <w:pPr>
        <w:jc w:val="center"/>
        <w:rPr>
          <w:sz w:val="32"/>
          <w:szCs w:val="32"/>
        </w:rPr>
      </w:pPr>
      <w:r w:rsidRPr="0014065C">
        <w:rPr>
          <w:sz w:val="32"/>
          <w:szCs w:val="32"/>
        </w:rPr>
        <w:t xml:space="preserve">Submitted </w:t>
      </w:r>
      <w:proofErr w:type="gramStart"/>
      <w:r w:rsidRPr="0014065C">
        <w:rPr>
          <w:sz w:val="32"/>
          <w:szCs w:val="32"/>
        </w:rPr>
        <w:t xml:space="preserve">by </w:t>
      </w:r>
      <w:r>
        <w:rPr>
          <w:sz w:val="32"/>
          <w:szCs w:val="32"/>
        </w:rPr>
        <w:t>:</w:t>
      </w:r>
      <w:proofErr w:type="gramEnd"/>
      <w:r>
        <w:rPr>
          <w:sz w:val="32"/>
          <w:szCs w:val="32"/>
        </w:rPr>
        <w:t>-</w:t>
      </w:r>
    </w:p>
    <w:p w14:paraId="2AE95232" w14:textId="3CA24881" w:rsidR="0014065C" w:rsidRPr="00F21207" w:rsidRDefault="0014065C" w:rsidP="0014065C">
      <w:pPr>
        <w:pStyle w:val="Title"/>
        <w:jc w:val="center"/>
        <w:rPr>
          <w:b/>
          <w:bCs/>
          <w:sz w:val="48"/>
          <w:szCs w:val="48"/>
        </w:rPr>
      </w:pPr>
      <w:r w:rsidRPr="00F21207">
        <w:rPr>
          <w:b/>
          <w:bCs/>
          <w:sz w:val="48"/>
          <w:szCs w:val="48"/>
        </w:rPr>
        <w:t>Dhruv Gautam</w:t>
      </w:r>
    </w:p>
    <w:p w14:paraId="1317A1C2" w14:textId="31A71A2A" w:rsidR="0014065C" w:rsidRPr="00F21207" w:rsidRDefault="0014065C" w:rsidP="0014065C">
      <w:pPr>
        <w:pStyle w:val="Title"/>
        <w:jc w:val="center"/>
        <w:rPr>
          <w:b/>
          <w:bCs/>
          <w:sz w:val="48"/>
          <w:szCs w:val="48"/>
        </w:rPr>
      </w:pPr>
      <w:r w:rsidRPr="00F21207">
        <w:rPr>
          <w:b/>
          <w:bCs/>
          <w:sz w:val="48"/>
          <w:szCs w:val="48"/>
        </w:rPr>
        <w:t>E23CSEU0169</w:t>
      </w:r>
    </w:p>
    <w:p w14:paraId="3EA112CD" w14:textId="77777777" w:rsidR="0014065C" w:rsidRDefault="0014065C" w:rsidP="0014065C">
      <w:pPr>
        <w:jc w:val="center"/>
        <w:rPr>
          <w:rFonts w:asciiTheme="majorHAnsi" w:eastAsiaTheme="majorEastAsia" w:hAnsiTheme="majorHAnsi" w:cstheme="majorBidi"/>
          <w:color w:val="2F5496" w:themeColor="accent1" w:themeShade="BF"/>
          <w:sz w:val="40"/>
          <w:szCs w:val="40"/>
        </w:rPr>
      </w:pPr>
      <w:r>
        <w:br w:type="page"/>
      </w:r>
    </w:p>
    <w:p w14:paraId="0A4C9715" w14:textId="76668FE9" w:rsidR="00D1665D" w:rsidRPr="00D1665D" w:rsidRDefault="0014065C" w:rsidP="00D1665D">
      <w:pPr>
        <w:pStyle w:val="Heading1"/>
      </w:pPr>
      <w:r>
        <w:lastRenderedPageBreak/>
        <w:t>Archit</w:t>
      </w:r>
      <w:r w:rsidR="00D1665D">
        <w:t>ecture &amp; System Design</w:t>
      </w:r>
    </w:p>
    <w:p w14:paraId="73A7DF15" w14:textId="5E571893" w:rsidR="00D1665D" w:rsidRDefault="00D1665D" w:rsidP="00D1665D">
      <w:pPr>
        <w:ind w:firstLine="720"/>
      </w:pPr>
      <w:r>
        <w:t>The Executive Productivity Agent is engineered using a decoupled, three-tier modular architecture. This design explicitly separates data management, core execution logic, and the user interface to ensure high modularity, maintainability, and clean dependency management across the project lifecycle.</w:t>
      </w:r>
    </w:p>
    <w:p w14:paraId="6BE589D2" w14:textId="77777777" w:rsidR="00D1665D" w:rsidRDefault="00D1665D" w:rsidP="00D1665D"/>
    <w:tbl>
      <w:tblPr>
        <w:tblStyle w:val="TableGrid"/>
        <w:tblW w:w="0" w:type="auto"/>
        <w:tblInd w:w="1555" w:type="dxa"/>
        <w:tblLook w:val="04A0" w:firstRow="1" w:lastRow="0" w:firstColumn="1" w:lastColumn="0" w:noHBand="0" w:noVBand="1"/>
      </w:tblPr>
      <w:tblGrid>
        <w:gridCol w:w="5670"/>
      </w:tblGrid>
      <w:tr w:rsidR="00D1665D" w14:paraId="22E0A3EE" w14:textId="77777777" w:rsidTr="00D1665D">
        <w:trPr>
          <w:trHeight w:val="1804"/>
        </w:trPr>
        <w:tc>
          <w:tcPr>
            <w:tcW w:w="5670" w:type="dxa"/>
          </w:tcPr>
          <w:p w14:paraId="46C1DEF7" w14:textId="77777777" w:rsidR="00D1665D" w:rsidRDefault="00D1665D" w:rsidP="00D1665D">
            <w:pPr>
              <w:jc w:val="center"/>
            </w:pPr>
          </w:p>
          <w:p w14:paraId="1AD0E58C" w14:textId="08B5EFEC" w:rsidR="00D1665D" w:rsidRDefault="00D1665D" w:rsidP="00D1665D">
            <w:pPr>
              <w:jc w:val="center"/>
            </w:pPr>
            <w:r>
              <w:t>PRESENTATION TIER</w:t>
            </w:r>
          </w:p>
          <w:p w14:paraId="4537573B" w14:textId="28FA6494" w:rsidR="00D1665D" w:rsidRDefault="00D1665D" w:rsidP="00D1665D">
            <w:pPr>
              <w:jc w:val="center"/>
            </w:pPr>
            <w:r>
              <w:t>(app_assignment1.py)</w:t>
            </w:r>
          </w:p>
          <w:p w14:paraId="771A56E9" w14:textId="4D7C84AE" w:rsidR="00D1665D" w:rsidRDefault="00D1665D" w:rsidP="00D1665D">
            <w:pPr>
              <w:jc w:val="center"/>
            </w:pPr>
            <w:r>
              <w:t>Handles user interactions &amp; UI rendering</w:t>
            </w:r>
          </w:p>
          <w:p w14:paraId="014DDB3F" w14:textId="3CFAE2C6" w:rsidR="00D1665D" w:rsidRDefault="00D1665D" w:rsidP="00D1665D">
            <w:pPr>
              <w:jc w:val="center"/>
            </w:pPr>
            <w:r>
              <w:t>Acts as the primary application entry point</w:t>
            </w:r>
          </w:p>
        </w:tc>
      </w:tr>
    </w:tbl>
    <w:p w14:paraId="717B4D45" w14:textId="77777777" w:rsidR="00D1665D" w:rsidRDefault="00D1665D" w:rsidP="00D1665D"/>
    <w:p w14:paraId="48DAE6DD" w14:textId="77777777" w:rsidR="00D1665D" w:rsidRDefault="00D1665D" w:rsidP="00D1665D">
      <w:pPr>
        <w:ind w:left="2880" w:firstLine="720"/>
      </w:pPr>
      <w:r>
        <w:t xml:space="preserve">    |</w:t>
      </w:r>
    </w:p>
    <w:p w14:paraId="378D7554" w14:textId="72C37EBD" w:rsidR="00D1665D" w:rsidRDefault="00D1665D" w:rsidP="00D1665D">
      <w:r>
        <w:t xml:space="preserve">                         </w:t>
      </w:r>
      <w:r>
        <w:tab/>
      </w:r>
      <w:r>
        <w:tab/>
      </w:r>
      <w:r>
        <w:tab/>
      </w:r>
      <w:r>
        <w:tab/>
        <w:t xml:space="preserve">    V</w:t>
      </w:r>
    </w:p>
    <w:p w14:paraId="1D0421D5" w14:textId="77777777" w:rsidR="00D1665D" w:rsidRDefault="00D1665D" w:rsidP="00D1665D"/>
    <w:tbl>
      <w:tblPr>
        <w:tblStyle w:val="TableGrid"/>
        <w:tblW w:w="0" w:type="auto"/>
        <w:tblInd w:w="1555" w:type="dxa"/>
        <w:tblLook w:val="04A0" w:firstRow="1" w:lastRow="0" w:firstColumn="1" w:lastColumn="0" w:noHBand="0" w:noVBand="1"/>
      </w:tblPr>
      <w:tblGrid>
        <w:gridCol w:w="5670"/>
      </w:tblGrid>
      <w:tr w:rsidR="00D1665D" w14:paraId="78C1EF1A" w14:textId="77777777" w:rsidTr="00D1665D">
        <w:trPr>
          <w:trHeight w:val="1802"/>
        </w:trPr>
        <w:tc>
          <w:tcPr>
            <w:tcW w:w="5670" w:type="dxa"/>
          </w:tcPr>
          <w:p w14:paraId="20E2AB0C" w14:textId="77777777" w:rsidR="00D1665D" w:rsidRDefault="00D1665D" w:rsidP="00D1665D">
            <w:pPr>
              <w:jc w:val="center"/>
            </w:pPr>
          </w:p>
          <w:p w14:paraId="4CA91C83" w14:textId="0D2A0A88" w:rsidR="00D1665D" w:rsidRDefault="00D1665D" w:rsidP="00D1665D">
            <w:pPr>
              <w:jc w:val="center"/>
            </w:pPr>
            <w:r>
              <w:t>LOGIC TIER</w:t>
            </w:r>
          </w:p>
          <w:p w14:paraId="7092CC76" w14:textId="2D665DAD" w:rsidR="00D1665D" w:rsidRDefault="00D1665D" w:rsidP="00D1665D">
            <w:pPr>
              <w:jc w:val="center"/>
            </w:pPr>
            <w:r>
              <w:t>(agent.py)</w:t>
            </w:r>
          </w:p>
          <w:p w14:paraId="4ABAB8C9" w14:textId="647443E5" w:rsidR="00D1665D" w:rsidRDefault="00D1665D" w:rsidP="00D1665D">
            <w:pPr>
              <w:jc w:val="center"/>
            </w:pPr>
            <w:r>
              <w:t>Executes core business logic &amp; task automation</w:t>
            </w:r>
          </w:p>
          <w:p w14:paraId="00AFF11F" w14:textId="4B247264" w:rsidR="00D1665D" w:rsidRDefault="00D1665D" w:rsidP="00D1665D">
            <w:pPr>
              <w:jc w:val="center"/>
            </w:pPr>
            <w:r>
              <w:t>Processes intents and coordinates workflows</w:t>
            </w:r>
          </w:p>
        </w:tc>
      </w:tr>
    </w:tbl>
    <w:p w14:paraId="0CF377ED" w14:textId="77777777" w:rsidR="00D1665D" w:rsidRDefault="00D1665D" w:rsidP="00D1665D"/>
    <w:p w14:paraId="365AB9E6" w14:textId="4292F2FA" w:rsidR="00D1665D" w:rsidRDefault="00D1665D" w:rsidP="00D1665D">
      <w:r>
        <w:t xml:space="preserve">                       </w:t>
      </w:r>
      <w:r>
        <w:tab/>
      </w:r>
      <w:r>
        <w:tab/>
      </w:r>
      <w:r>
        <w:tab/>
      </w:r>
      <w:r>
        <w:tab/>
        <w:t xml:space="preserve">    |</w:t>
      </w:r>
    </w:p>
    <w:p w14:paraId="519A70D0" w14:textId="6EFDCD38" w:rsidR="00D1665D" w:rsidRDefault="00D1665D" w:rsidP="00D1665D">
      <w:r>
        <w:t xml:space="preserve">                         </w:t>
      </w:r>
      <w:r>
        <w:tab/>
      </w:r>
      <w:r>
        <w:tab/>
      </w:r>
      <w:r>
        <w:tab/>
      </w:r>
      <w:r>
        <w:tab/>
        <w:t xml:space="preserve">    V</w:t>
      </w:r>
    </w:p>
    <w:tbl>
      <w:tblPr>
        <w:tblStyle w:val="TableGrid"/>
        <w:tblW w:w="0" w:type="auto"/>
        <w:tblInd w:w="1555" w:type="dxa"/>
        <w:tblLook w:val="04A0" w:firstRow="1" w:lastRow="0" w:firstColumn="1" w:lastColumn="0" w:noHBand="0" w:noVBand="1"/>
      </w:tblPr>
      <w:tblGrid>
        <w:gridCol w:w="5670"/>
      </w:tblGrid>
      <w:tr w:rsidR="00D1665D" w14:paraId="26154024" w14:textId="77777777" w:rsidTr="0051010B">
        <w:trPr>
          <w:trHeight w:val="1802"/>
        </w:trPr>
        <w:tc>
          <w:tcPr>
            <w:tcW w:w="5670" w:type="dxa"/>
          </w:tcPr>
          <w:p w14:paraId="3BDF6DF0" w14:textId="77777777" w:rsidR="00D1665D" w:rsidRDefault="00D1665D" w:rsidP="0051010B">
            <w:pPr>
              <w:jc w:val="center"/>
            </w:pPr>
          </w:p>
          <w:p w14:paraId="3C7B5788" w14:textId="10F31124" w:rsidR="00D1665D" w:rsidRDefault="00D1665D" w:rsidP="00D1665D">
            <w:pPr>
              <w:jc w:val="center"/>
            </w:pPr>
            <w:r>
              <w:t>DATA TIER</w:t>
            </w:r>
          </w:p>
          <w:p w14:paraId="62D9CADB" w14:textId="38706A6E" w:rsidR="00D1665D" w:rsidRDefault="00D1665D" w:rsidP="00D1665D">
            <w:pPr>
              <w:jc w:val="center"/>
            </w:pPr>
            <w:r>
              <w:t>(data.py)</w:t>
            </w:r>
          </w:p>
          <w:p w14:paraId="58481437" w14:textId="4B35C0BB" w:rsidR="00D1665D" w:rsidRDefault="00D1665D" w:rsidP="00D1665D">
            <w:pPr>
              <w:jc w:val="center"/>
            </w:pPr>
            <w:r>
              <w:t>Manages persistent mock databases &amp; core datasets</w:t>
            </w:r>
          </w:p>
          <w:p w14:paraId="603C67F5" w14:textId="09025EB9" w:rsidR="00D1665D" w:rsidRDefault="00D1665D" w:rsidP="00D1665D">
            <w:pPr>
              <w:jc w:val="center"/>
            </w:pPr>
            <w:r>
              <w:t>Exposes data structures (e.g., PEOPLE registry)</w:t>
            </w:r>
          </w:p>
          <w:p w14:paraId="2ACA185C" w14:textId="54C59F41" w:rsidR="00D1665D" w:rsidRDefault="00D1665D" w:rsidP="0051010B">
            <w:pPr>
              <w:jc w:val="center"/>
            </w:pPr>
          </w:p>
        </w:tc>
      </w:tr>
    </w:tbl>
    <w:p w14:paraId="77AE8584" w14:textId="77777777" w:rsidR="00D1665D" w:rsidRDefault="00D1665D" w:rsidP="00D1665D"/>
    <w:p w14:paraId="5D871500" w14:textId="77777777" w:rsidR="00D1665D" w:rsidRDefault="00D1665D" w:rsidP="00D1665D"/>
    <w:p w14:paraId="173D1EAD" w14:textId="7D451016" w:rsidR="00D1665D" w:rsidRDefault="00D1665D" w:rsidP="00D1665D">
      <w:pPr>
        <w:pStyle w:val="Heading1"/>
      </w:pPr>
      <w:r>
        <w:lastRenderedPageBreak/>
        <w:t>Detailed Tier Breakdown</w:t>
      </w:r>
    </w:p>
    <w:p w14:paraId="1ECE9623" w14:textId="77777777" w:rsidR="00D1665D" w:rsidRDefault="00D1665D" w:rsidP="00D1665D">
      <w:pPr>
        <w:pStyle w:val="Heading3"/>
      </w:pPr>
      <w:r>
        <w:t>1. Presentation Tier (app_assignment1.py)</w:t>
      </w:r>
    </w:p>
    <w:p w14:paraId="76627489" w14:textId="4C63B64C" w:rsidR="00D1665D" w:rsidRDefault="00D1665D" w:rsidP="00D1665D">
      <w:pPr>
        <w:pStyle w:val="ListParagraph"/>
        <w:numPr>
          <w:ilvl w:val="0"/>
          <w:numId w:val="4"/>
        </w:numPr>
      </w:pPr>
      <w:r w:rsidRPr="00C31644">
        <w:rPr>
          <w:b/>
          <w:bCs/>
          <w:sz w:val="26"/>
          <w:szCs w:val="26"/>
        </w:rPr>
        <w:t>Purpose:</w:t>
      </w:r>
      <w:r>
        <w:t xml:space="preserve"> Serves as the user-facing entry point of the application.</w:t>
      </w:r>
    </w:p>
    <w:p w14:paraId="3A1D91F9" w14:textId="3228C307" w:rsidR="00D1665D" w:rsidRDefault="00D1665D" w:rsidP="00D1665D">
      <w:pPr>
        <w:pStyle w:val="ListParagraph"/>
        <w:numPr>
          <w:ilvl w:val="0"/>
          <w:numId w:val="4"/>
        </w:numPr>
      </w:pPr>
      <w:r w:rsidRPr="00C31644">
        <w:rPr>
          <w:b/>
          <w:bCs/>
          <w:sz w:val="26"/>
          <w:szCs w:val="26"/>
        </w:rPr>
        <w:t>Architectural Role:</w:t>
      </w:r>
      <w:r>
        <w:t xml:space="preserve"> Captures user inputs, manages session states, and renders the interface. It imports dependencies downward from the logic and data tiers to display processed outputs seamlessly without embedding business logic directly into the UI layer.</w:t>
      </w:r>
    </w:p>
    <w:p w14:paraId="1B75CE02" w14:textId="77777777" w:rsidR="00D1665D" w:rsidRDefault="00D1665D" w:rsidP="00D1665D">
      <w:pPr>
        <w:pStyle w:val="Heading3"/>
      </w:pPr>
      <w:r>
        <w:t>2. Logic Tier (agent.py)</w:t>
      </w:r>
    </w:p>
    <w:p w14:paraId="116CE052" w14:textId="4EBF3D35" w:rsidR="00D1665D" w:rsidRDefault="00D1665D" w:rsidP="00D1665D">
      <w:pPr>
        <w:pStyle w:val="ListParagraph"/>
        <w:numPr>
          <w:ilvl w:val="0"/>
          <w:numId w:val="3"/>
        </w:numPr>
      </w:pPr>
      <w:r w:rsidRPr="00C31644">
        <w:rPr>
          <w:b/>
          <w:bCs/>
          <w:sz w:val="26"/>
          <w:szCs w:val="26"/>
        </w:rPr>
        <w:t>Purpose:</w:t>
      </w:r>
      <w:r>
        <w:t xml:space="preserve"> Houses the core intelligence and execution framework of the productivity agent.</w:t>
      </w:r>
    </w:p>
    <w:p w14:paraId="18E6691B" w14:textId="43D57276" w:rsidR="00D1665D" w:rsidRDefault="00D1665D" w:rsidP="00D1665D">
      <w:pPr>
        <w:pStyle w:val="ListParagraph"/>
        <w:numPr>
          <w:ilvl w:val="0"/>
          <w:numId w:val="3"/>
        </w:numPr>
      </w:pPr>
      <w:r w:rsidRPr="00C31644">
        <w:rPr>
          <w:b/>
          <w:bCs/>
          <w:sz w:val="26"/>
          <w:szCs w:val="26"/>
        </w:rPr>
        <w:t>Architectural Role:</w:t>
      </w:r>
      <w:r>
        <w:t xml:space="preserve"> Acts as the bridge between user input and raw data. It imports datasets from data.py, processes execution workflows, manages prompt structures or rules, and returns deterministic or AI-driven outputs to the presentation layer.</w:t>
      </w:r>
    </w:p>
    <w:p w14:paraId="5A5AF6F1" w14:textId="77777777" w:rsidR="00D1665D" w:rsidRDefault="00D1665D" w:rsidP="00D1665D">
      <w:pPr>
        <w:pStyle w:val="Heading3"/>
      </w:pPr>
      <w:r>
        <w:t>3. Data Tier (data.py)</w:t>
      </w:r>
    </w:p>
    <w:p w14:paraId="6EC055FD" w14:textId="33D15C81" w:rsidR="00D1665D" w:rsidRDefault="00D1665D" w:rsidP="00D1665D">
      <w:pPr>
        <w:pStyle w:val="ListParagraph"/>
        <w:numPr>
          <w:ilvl w:val="0"/>
          <w:numId w:val="2"/>
        </w:numPr>
      </w:pPr>
      <w:r w:rsidRPr="00C31644">
        <w:rPr>
          <w:b/>
          <w:bCs/>
          <w:sz w:val="26"/>
          <w:szCs w:val="26"/>
        </w:rPr>
        <w:t>Purpose:</w:t>
      </w:r>
      <w:r>
        <w:t xml:space="preserve"> Acts as the isolated persistence and data storage layer.</w:t>
      </w:r>
    </w:p>
    <w:p w14:paraId="63AFADF7" w14:textId="2400F4F3" w:rsidR="00D1665D" w:rsidRDefault="00D1665D" w:rsidP="00D1665D">
      <w:pPr>
        <w:pStyle w:val="ListParagraph"/>
        <w:numPr>
          <w:ilvl w:val="0"/>
          <w:numId w:val="2"/>
        </w:numPr>
      </w:pPr>
      <w:r w:rsidRPr="00C31644">
        <w:rPr>
          <w:b/>
          <w:bCs/>
          <w:sz w:val="26"/>
          <w:szCs w:val="26"/>
        </w:rPr>
        <w:t>Architectural Role:</w:t>
      </w:r>
      <w:r>
        <w:t xml:space="preserve"> Encapsulates raw data structures, lists, dictionaries, or mock database components (such as the PEOPLE registry). By isolating data here, both the logic and presentation tiers can query or manipulate information cleanly without tightly coupling schema definitions to application code.</w:t>
      </w:r>
    </w:p>
    <w:p w14:paraId="316159F6" w14:textId="77777777" w:rsidR="00D1665D" w:rsidRDefault="00D1665D" w:rsidP="00D1665D"/>
    <w:p w14:paraId="65B1BBAA" w14:textId="77777777" w:rsidR="00D1665D" w:rsidRDefault="00D1665D" w:rsidP="00D1665D">
      <w:pPr>
        <w:pStyle w:val="Heading1"/>
      </w:pPr>
      <w:r>
        <w:t>Architectural Benefits</w:t>
      </w:r>
    </w:p>
    <w:p w14:paraId="6E7947EA" w14:textId="427FD758" w:rsidR="00D1665D" w:rsidRDefault="00D1665D" w:rsidP="00D1665D">
      <w:pPr>
        <w:pStyle w:val="ListParagraph"/>
        <w:numPr>
          <w:ilvl w:val="0"/>
          <w:numId w:val="2"/>
        </w:numPr>
      </w:pPr>
      <w:r w:rsidRPr="00C31644">
        <w:rPr>
          <w:b/>
          <w:bCs/>
          <w:sz w:val="26"/>
          <w:szCs w:val="26"/>
        </w:rPr>
        <w:t>Separation of Concerns:</w:t>
      </w:r>
      <w:r>
        <w:t xml:space="preserve"> Changes to the UI (e.g., updating </w:t>
      </w:r>
      <w:proofErr w:type="spellStart"/>
      <w:r>
        <w:t>Streamlit</w:t>
      </w:r>
      <w:proofErr w:type="spellEnd"/>
      <w:r>
        <w:t xml:space="preserve"> components) will not disrupt backend logic or data structures.</w:t>
      </w:r>
    </w:p>
    <w:p w14:paraId="3DC8D012" w14:textId="2FC17D0D" w:rsidR="00D1665D" w:rsidRDefault="00D1665D" w:rsidP="00D1665D">
      <w:pPr>
        <w:pStyle w:val="ListParagraph"/>
        <w:numPr>
          <w:ilvl w:val="0"/>
          <w:numId w:val="2"/>
        </w:numPr>
      </w:pPr>
      <w:r w:rsidRPr="00C31644">
        <w:rPr>
          <w:b/>
          <w:bCs/>
          <w:sz w:val="26"/>
          <w:szCs w:val="26"/>
        </w:rPr>
        <w:t>Maintainability &amp; Testability:</w:t>
      </w:r>
      <w:r>
        <w:t xml:space="preserve"> Each tier can be debugged or tested independently (e.g., verifying data.py or unit testing agent.py without launching the UI).</w:t>
      </w:r>
    </w:p>
    <w:p w14:paraId="4F0EE0C7" w14:textId="488F9DC5" w:rsidR="0031767F" w:rsidRDefault="00D1665D" w:rsidP="00D1665D">
      <w:pPr>
        <w:pStyle w:val="ListParagraph"/>
        <w:numPr>
          <w:ilvl w:val="0"/>
          <w:numId w:val="2"/>
        </w:numPr>
      </w:pPr>
      <w:r w:rsidRPr="00C31644">
        <w:rPr>
          <w:b/>
          <w:bCs/>
          <w:sz w:val="26"/>
          <w:szCs w:val="26"/>
        </w:rPr>
        <w:t>Scalability:</w:t>
      </w:r>
      <w:r>
        <w:t xml:space="preserve"> New features, datasets, or logic rules can be integrated cleanly into their respective designated files.</w:t>
      </w:r>
    </w:p>
    <w:p w14:paraId="28096BD3" w14:textId="77777777" w:rsidR="00D1665D" w:rsidRDefault="00D1665D" w:rsidP="00D1665D"/>
    <w:p w14:paraId="4CA0ACC3" w14:textId="77777777" w:rsidR="00D1665D" w:rsidRDefault="00D1665D" w:rsidP="00D1665D"/>
    <w:sectPr w:rsidR="00D166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2382C"/>
    <w:multiLevelType w:val="hybridMultilevel"/>
    <w:tmpl w:val="3EB89F4A"/>
    <w:lvl w:ilvl="0" w:tplc="8272DB34">
      <w:numFmt w:val="bullet"/>
      <w:lvlText w:val="•"/>
      <w:lvlJc w:val="left"/>
      <w:pPr>
        <w:ind w:left="1494" w:hanging="360"/>
      </w:pPr>
      <w:rPr>
        <w:rFonts w:ascii="Calibri" w:eastAsiaTheme="minorHAnsi" w:hAnsi="Calibri" w:cs="Calibri"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 w15:restartNumberingAfterBreak="0">
    <w:nsid w:val="41DF3F2F"/>
    <w:multiLevelType w:val="hybridMultilevel"/>
    <w:tmpl w:val="1CC4DDD2"/>
    <w:lvl w:ilvl="0" w:tplc="A5BA3EF2">
      <w:numFmt w:val="bullet"/>
      <w:lvlText w:val="•"/>
      <w:lvlJc w:val="left"/>
      <w:pPr>
        <w:ind w:left="927" w:hanging="360"/>
      </w:pPr>
      <w:rPr>
        <w:rFonts w:ascii="Calibri" w:eastAsiaTheme="minorHAnsi" w:hAnsi="Calibri" w:cs="Calibri"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 w15:restartNumberingAfterBreak="0">
    <w:nsid w:val="47DB52CB"/>
    <w:multiLevelType w:val="hybridMultilevel"/>
    <w:tmpl w:val="FE84B036"/>
    <w:lvl w:ilvl="0" w:tplc="8272DB34">
      <w:numFmt w:val="bullet"/>
      <w:lvlText w:val="•"/>
      <w:lvlJc w:val="left"/>
      <w:pPr>
        <w:ind w:left="927" w:hanging="360"/>
      </w:pPr>
      <w:rPr>
        <w:rFonts w:ascii="Calibri" w:eastAsiaTheme="minorHAnsi" w:hAnsi="Calibri" w:cs="Calibri"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 w15:restartNumberingAfterBreak="0">
    <w:nsid w:val="60642260"/>
    <w:multiLevelType w:val="hybridMultilevel"/>
    <w:tmpl w:val="DE46C5E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 w15:restartNumberingAfterBreak="0">
    <w:nsid w:val="7750154F"/>
    <w:multiLevelType w:val="hybridMultilevel"/>
    <w:tmpl w:val="501A50A6"/>
    <w:lvl w:ilvl="0" w:tplc="D8F6D106">
      <w:numFmt w:val="bullet"/>
      <w:lvlText w:val="•"/>
      <w:lvlJc w:val="left"/>
      <w:pPr>
        <w:ind w:left="927" w:hanging="360"/>
      </w:pPr>
      <w:rPr>
        <w:rFonts w:ascii="Calibri" w:eastAsiaTheme="minorHAnsi" w:hAnsi="Calibri" w:cs="Calibri"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num w:numId="1" w16cid:durableId="353262980">
    <w:abstractNumId w:val="3"/>
  </w:num>
  <w:num w:numId="2" w16cid:durableId="922448689">
    <w:abstractNumId w:val="4"/>
  </w:num>
  <w:num w:numId="3" w16cid:durableId="1303802919">
    <w:abstractNumId w:val="1"/>
  </w:num>
  <w:num w:numId="4" w16cid:durableId="3173704">
    <w:abstractNumId w:val="2"/>
  </w:num>
  <w:num w:numId="5" w16cid:durableId="12463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65D"/>
    <w:rsid w:val="0014065C"/>
    <w:rsid w:val="0031767F"/>
    <w:rsid w:val="00970296"/>
    <w:rsid w:val="00A8542D"/>
    <w:rsid w:val="00C10EA4"/>
    <w:rsid w:val="00C31644"/>
    <w:rsid w:val="00D1665D"/>
    <w:rsid w:val="00F21207"/>
    <w:rsid w:val="00F847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3A809"/>
  <w15:chartTrackingRefBased/>
  <w15:docId w15:val="{F8F5732D-01F3-4AD3-8D54-3A1D80D4E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65D"/>
  </w:style>
  <w:style w:type="paragraph" w:styleId="Heading1">
    <w:name w:val="heading 1"/>
    <w:basedOn w:val="Normal"/>
    <w:next w:val="Normal"/>
    <w:link w:val="Heading1Char"/>
    <w:uiPriority w:val="9"/>
    <w:qFormat/>
    <w:rsid w:val="00D166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166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166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66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66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6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6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166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166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66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66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6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65D"/>
    <w:rPr>
      <w:rFonts w:eastAsiaTheme="majorEastAsia" w:cstheme="majorBidi"/>
      <w:color w:val="272727" w:themeColor="text1" w:themeTint="D8"/>
    </w:rPr>
  </w:style>
  <w:style w:type="paragraph" w:styleId="Title">
    <w:name w:val="Title"/>
    <w:basedOn w:val="Normal"/>
    <w:next w:val="Normal"/>
    <w:link w:val="TitleChar"/>
    <w:uiPriority w:val="10"/>
    <w:qFormat/>
    <w:rsid w:val="00D16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65D"/>
    <w:pPr>
      <w:spacing w:before="160"/>
      <w:jc w:val="center"/>
    </w:pPr>
    <w:rPr>
      <w:i/>
      <w:iCs/>
      <w:color w:val="404040" w:themeColor="text1" w:themeTint="BF"/>
    </w:rPr>
  </w:style>
  <w:style w:type="character" w:customStyle="1" w:styleId="QuoteChar">
    <w:name w:val="Quote Char"/>
    <w:basedOn w:val="DefaultParagraphFont"/>
    <w:link w:val="Quote"/>
    <w:uiPriority w:val="29"/>
    <w:rsid w:val="00D1665D"/>
    <w:rPr>
      <w:i/>
      <w:iCs/>
      <w:color w:val="404040" w:themeColor="text1" w:themeTint="BF"/>
    </w:rPr>
  </w:style>
  <w:style w:type="paragraph" w:styleId="ListParagraph">
    <w:name w:val="List Paragraph"/>
    <w:basedOn w:val="Normal"/>
    <w:uiPriority w:val="34"/>
    <w:qFormat/>
    <w:rsid w:val="00D1665D"/>
    <w:pPr>
      <w:ind w:left="720"/>
      <w:contextualSpacing/>
    </w:pPr>
  </w:style>
  <w:style w:type="character" w:styleId="IntenseEmphasis">
    <w:name w:val="Intense Emphasis"/>
    <w:basedOn w:val="DefaultParagraphFont"/>
    <w:uiPriority w:val="21"/>
    <w:qFormat/>
    <w:rsid w:val="00D1665D"/>
    <w:rPr>
      <w:i/>
      <w:iCs/>
      <w:color w:val="2F5496" w:themeColor="accent1" w:themeShade="BF"/>
    </w:rPr>
  </w:style>
  <w:style w:type="paragraph" w:styleId="IntenseQuote">
    <w:name w:val="Intense Quote"/>
    <w:basedOn w:val="Normal"/>
    <w:next w:val="Normal"/>
    <w:link w:val="IntenseQuoteChar"/>
    <w:uiPriority w:val="30"/>
    <w:qFormat/>
    <w:rsid w:val="00D166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665D"/>
    <w:rPr>
      <w:i/>
      <w:iCs/>
      <w:color w:val="2F5496" w:themeColor="accent1" w:themeShade="BF"/>
    </w:rPr>
  </w:style>
  <w:style w:type="character" w:styleId="IntenseReference">
    <w:name w:val="Intense Reference"/>
    <w:basedOn w:val="DefaultParagraphFont"/>
    <w:uiPriority w:val="32"/>
    <w:qFormat/>
    <w:rsid w:val="00D1665D"/>
    <w:rPr>
      <w:b/>
      <w:bCs/>
      <w:smallCaps/>
      <w:color w:val="2F5496" w:themeColor="accent1" w:themeShade="BF"/>
      <w:spacing w:val="5"/>
    </w:rPr>
  </w:style>
  <w:style w:type="table" w:styleId="TableGrid">
    <w:name w:val="Table Grid"/>
    <w:basedOn w:val="TableNormal"/>
    <w:uiPriority w:val="39"/>
    <w:rsid w:val="00D166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373</Words>
  <Characters>2131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Prakash</dc:creator>
  <cp:keywords/>
  <dc:description/>
  <cp:lastModifiedBy>Dhruv Gautam</cp:lastModifiedBy>
  <cp:revision>3</cp:revision>
  <dcterms:created xsi:type="dcterms:W3CDTF">2026-09-17T17:16:00Z</dcterms:created>
  <dcterms:modified xsi:type="dcterms:W3CDTF">2026-09-17T18:04:00Z</dcterms:modified>
</cp:coreProperties>
</file>