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c81ed564a3ab4a5c" /><Relationship Type="http://schemas.openxmlformats.org/package/2006/relationships/metadata/core-properties" Target="/package/services/metadata/core-properties/9f0ec9a276ef4508931616e53a92a180.psmdcp" Id="Ra306460c3568463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2261BFA0" w14:paraId="5521DE41" wp14:textId="77777777" wp14:noSpellErr="1">
      <w:pPr>
        <w:keepNext w:val="true"/>
        <w:keepLines w:val="true"/>
        <w:spacing w:before="240" w:after="0" w:line="259" w:lineRule="auto"/>
        <w:ind w:left="0" w:right="0" w:firstLine="0"/>
        <w:jc w:val="center"/>
        <w:rPr>
          <w:rFonts w:ascii="Calibri Light" w:hAnsi="Calibri Light" w:eastAsia="Calibri Light" w:cs="Calibri Light"/>
          <w:color w:val="2E74B5"/>
          <w:sz w:val="48"/>
          <w:szCs w:val="48"/>
        </w:rPr>
      </w:pPr>
      <w:r w:rsidRPr="2261BFA0">
        <w:rPr>
          <w:rFonts w:ascii="Calibri Light" w:hAnsi="Calibri Light" w:eastAsia="Calibri Light" w:cs="Calibri Light"/>
          <w:color w:val="2E74B5"/>
          <w:spacing w:val="0"/>
          <w:position w:val="0"/>
          <w:sz w:val="48"/>
          <w:szCs w:val="48"/>
          <w:shd w:val="clear" w:fill="auto"/>
        </w:rPr>
        <w:t xml:space="preserve">Fase 1</w:t>
      </w:r>
    </w:p>
    <w:p xmlns:wp14="http://schemas.microsoft.com/office/word/2010/wordml" w:rsidP="2261BFA0" w14:paraId="47BEB0BA" wp14:textId="77777777" wp14:noSpellErr="1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 Light" w:hAnsi="Calibri Light" w:eastAsia="Calibri Light" w:cs="Calibri Light"/>
          <w:color w:val="2E74B5"/>
          <w:spacing w:val="0"/>
          <w:position w:val="0"/>
          <w:sz w:val="48"/>
          <w:szCs w:val="48"/>
          <w:shd w:val="clear" w:fill="auto"/>
        </w:rPr>
        <w:t xml:space="preserve">1.1 Descrizione sintetica</w:t>
      </w:r>
    </w:p>
    <w:p xmlns:wp14="http://schemas.microsoft.com/office/word/2010/wordml" w:rsidP="2261BFA0" w14:paraId="21CC381E" wp14:noSpellErr="1" wp14:textId="71FA4B1F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Il progetto è realizzato per il corso di Base Di Dati si occupa della gestione di una cantina vinicola. Lo scopo è quello di avere una base di dati che gestisce la produzione di vino all'interno di una determinata azienda vinicola. La base di dati si occuperà tenere traccia delle informazioni riguardanti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 dipendenti che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lavorano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in cantina e magazzino e che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si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occupano della fase di produzione del vino,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fino alla vendita del prodotto finito ai clienti. Quindi la base dati verrà utilizzata per immagazzinare le informazioni riguardati il processo di produzione di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vino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e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la vendita al cliente finale. </w:t>
      </w:r>
    </w:p>
    <w:p xmlns:wp14="http://schemas.microsoft.com/office/word/2010/wordml" w:rsidP="2261BFA0" w14:paraId="7E491D96" wp14:noSpellErr="1" wp14:textId="3C6A3C2D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In particolare i dati di maggior interesse sono quelli riguardanti i dipendenti, la mansione a loro associata, la qualità di uva con la quale sono composti i vini, l’annata di produzione, monitoraggio della vendita con il cliente finale e la gestione del vino contenuto all'interno del magazzino. Per gestione si intende tenere traccia della quantità di vino che lascia il magazzino, e l'inserimento di nuov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 vini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che vengono aggiunt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a fine produzione.</w:t>
      </w:r>
    </w:p>
    <w:p xmlns:wp14="http://schemas.microsoft.com/office/word/2010/wordml" w14:paraId="7B0AB57E" wp14:textId="77777777">
      <w:pPr>
        <w:keepNext w:val="true"/>
        <w:keepLines w:val="true"/>
        <w:spacing w:before="24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2261BFA0" w14:paraId="28E634D4" wp14:textId="77777777" wp14:noSpellErr="1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color w:val="2E74B5"/>
          <w:sz w:val="48"/>
          <w:szCs w:val="48"/>
        </w:rPr>
      </w:pPr>
      <w:r w:rsidRPr="2261BFA0">
        <w:rPr>
          <w:rFonts w:ascii="Calibri Light" w:hAnsi="Calibri Light" w:eastAsia="Calibri Light" w:cs="Calibri Light"/>
          <w:color w:val="2E74B5"/>
          <w:spacing w:val="0"/>
          <w:position w:val="0"/>
          <w:sz w:val="48"/>
          <w:szCs w:val="48"/>
          <w:shd w:val="clear" w:fill="auto"/>
        </w:rPr>
        <w:t xml:space="preserve">1.2 Specifiche del progetto</w:t>
      </w:r>
    </w:p>
    <w:p xmlns:wp14="http://schemas.microsoft.com/office/word/2010/wordml" w14:paraId="3D1579FC" wp14:textId="77777777">
      <w:pPr>
        <w:keepNext w:val="true"/>
        <w:keepLines w:val="true"/>
        <w:spacing w:before="240" w:after="0" w:line="259"/>
        <w:ind w:left="0" w:right="0" w:firstLine="0"/>
        <w:jc w:val="left"/>
        <w:rPr>
          <w:rFonts w:ascii="Calibri Light" w:hAnsi="Calibri Light" w:eastAsia="Calibri Light" w:cs="Calibri Light"/>
          <w:color w:val="2E74B5"/>
          <w:spacing w:val="0"/>
          <w:position w:val="0"/>
          <w:sz w:val="48"/>
          <w:shd w:val="clear" w:fill="auto"/>
        </w:rPr>
      </w:pPr>
    </w:p>
    <w:p xmlns:wp14="http://schemas.microsoft.com/office/word/2010/wordml" w:rsidP="2261BFA0" w14:paraId="2E2004D7" wp14:textId="77777777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La realtà di interesse che si andrà a modellare, come già detto, riguarderà un azienda vinicola. L'azienda in questione sarà "</w:t>
      </w:r>
      <w:hyperlink xmlns:r="http://schemas.openxmlformats.org/officeDocument/2006/relationships" r:id="Rd585ceb611b34cb8">
        <w:r w:rsidRPr="2261BFA0">
          <w:rPr>
            <w:rFonts w:ascii="Calibri" w:hAnsi="Calibri" w:eastAsia="Calibri" w:cs="Calibri"/>
            <w:color w:val="0563C1"/>
            <w:spacing w:val="0"/>
            <w:position w:val="0"/>
            <w:sz w:val="28"/>
            <w:szCs w:val="28"/>
            <w:u w:val="single"/>
            <w:shd w:val="clear" w:fill="auto"/>
          </w:rPr>
          <w:t xml:space="preserve">Cantina di Lisandro</w:t>
        </w:r>
      </w:hyperlink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" che attualmente è situata a Caiazzo in provincia di Caserta e parteciperà con una selezione di vini al Vinitaly del 2018.(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merano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va in festival 2017)***</w:t>
      </w:r>
    </w:p>
    <w:p xmlns:wp14="http://schemas.microsoft.com/office/word/2010/wordml" w:rsidP="2261BFA0" w14:paraId="22F3C94D" wp14:textId="77777777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La cantina è stata costituita nel 1907 e da allora è la principale fornitrice di vino specializzato nella zona. I vini principalmente prodotti sono :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Lancella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,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Cimmarino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,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Terzarulo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,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Alabranno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. Il vino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Lancella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è prodotto con una tipologia d'uva denominata</w:t>
      </w:r>
      <w:r w:rsidRPr="2261BFA0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2261BFA0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pallagrello</w:t>
      </w:r>
      <w:proofErr w:type="spellEnd"/>
      <w:r w:rsidRPr="2261BFA0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bianco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,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Cimmarino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è prodotto con </w:t>
      </w:r>
      <w:proofErr w:type="spellStart"/>
      <w:r w:rsidRPr="2261BFA0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casavecchia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,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Terzarulo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è prodotto con </w:t>
      </w:r>
      <w:proofErr w:type="spellStart"/>
      <w:r w:rsidRPr="2261BFA0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pallagrello</w:t>
      </w:r>
      <w:proofErr w:type="spellEnd"/>
      <w:r w:rsidRPr="2261BFA0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nero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,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Alabranno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è prodotto con</w:t>
      </w:r>
      <w:r w:rsidRPr="2261BFA0">
        <w:rPr>
          <w:rFonts w:ascii="Calibri" w:hAnsi="Calibri" w:eastAsia="Calibri" w:cs="Calibri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 fiano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.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Lancella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,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Cimmarino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e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Terzarulo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sono prodotti seguendo il disciplinare IGP Terre del Volturno mentre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Alabranno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segue IGP Campania.</w:t>
      </w:r>
    </w:p>
    <w:p xmlns:wp14="http://schemas.microsoft.com/office/word/2010/wordml" w:rsidP="2261BFA0" w14:paraId="7B7C45EE" wp14:textId="16C163D9">
      <w:pPr>
        <w:keepNext w:val="true"/>
        <w:keepLines w:val="true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In particolare il vino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Lancella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si presenta all'olfatto fresco, con note agrumate. Per quanto riguarda il gusto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è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sapido, di eccellente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mineralità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e buona persistenza; può essere abbinato ad una cucina di mare mediamente condita, a mozzarella di bufala, a crostacei e molluschi, ed infine si adegua bene anche alla pizza. Di particolare interesse è il nome d'origine del vino che proviene dal nome della brocca smaltata con cui tradizionalmente si attingeva il vino bianco per servirlo fresco.</w:t>
      </w:r>
    </w:p>
    <w:p xmlns:wp14="http://schemas.microsoft.com/office/word/2010/wordml" w:rsidP="2261BFA0" w14:paraId="58D188C6" wp14:textId="77777777">
      <w:pPr>
        <w:keepNext w:val="true"/>
        <w:keepLines w:val="true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Il vino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Cimmarino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si presenta all'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ofatto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con note di confettura, piccoli frutti scuri, sottobosco, tabacco. Al gusto da una sensazione di frutta croccante, speziata e morbida con una buona lunghezza e profondità. Può essere abbinato a primi piatti complessi, carni rosse, formaggi e salumi. Il nome “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Cimmarino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” è il nome gergale della parte alta della vigna, dalla quale si scorge il mare all’orizzonte.</w:t>
      </w:r>
    </w:p>
    <w:p xmlns:wp14="http://schemas.microsoft.com/office/word/2010/wordml" w:rsidP="2261BFA0" w14:paraId="6C0AAF4F" wp14:textId="77777777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Il vino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Terzarulo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si presenta profumato con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setori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di frutta rossa, di fiori, e sottobosco. Al gusto è di grande freschezza, tannico, abbastanza strutturato e di buona lunghezza. Può essere abbinato a zuppe autunnali, legumi, carni rosse, formaggi di media stagionatura. Il nome proviene dal gergale della botte di castagno da 300 litri da cui, nella vineria, si spillava il vino rosso.</w:t>
      </w:r>
    </w:p>
    <w:p xmlns:wp14="http://schemas.microsoft.com/office/word/2010/wordml" w:rsidP="2261BFA0" w14:paraId="37534213" wp14:textId="282CBDF5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Il vino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Alabranno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si presenta aromatico con sentori di agrumi, frutta gialla, fiori, e frutta secca. Al gusto è avvolgente, con grande verticalità e armonico. È abbinabile a cucina di mare, pesce crudo, crostacei e molluschi, e carni bianche. Interessante è il nome di provenienza “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Alabranno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”, dialettale per “albeggiando” per via del ritorno dalle vendemmie e dalle campagne di acquisto dell’uva di nonno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Lisandro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che avveniva alle prime luci del giorno.</w:t>
      </w:r>
    </w:p>
    <w:p w:rsidR="2261BFA0" w:rsidP="2261BFA0" w:rsidRDefault="2261BFA0" w14:paraId="1289746D">
      <w:pPr>
        <w:pStyle w:val="Normal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</w:p>
    <w:p xmlns:wp14="http://schemas.microsoft.com/office/word/2010/wordml" w:rsidP="2261BFA0" w14:paraId="44AB40AA" wp14:textId="77777777" wp14:noSpellErr="1">
      <w:pPr>
        <w:keepNext w:val="true"/>
        <w:keepLines w:val="true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Dopo la raccolta l'uva viene portata in cantina. L'uva rossa viene pigiata, messa nei silos e lasciata fermentare sia con buccia che peduncolo a temperatura controllata, mentre l'uva bianca viene  messa nella pressa soffice ad uva intera in ambiente azotato e alla temperatura di 10° gradi  il mosto che ne scaturisce viene conservato in silos di acciaio anche essi saturi di azoto ed alla temperatura di 10° gradi. </w:t>
      </w:r>
    </w:p>
    <w:p xmlns:wp14="http://schemas.microsoft.com/office/word/2010/wordml" w:rsidP="2261BFA0" w14:paraId="2A38E2FC" wp14:textId="77777777" wp14:noSpellErr="1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Il progetto si occuperà di seguire ogni fase della produzione del vino, dal momento in cui l'uva viene raccolta e portata nelle cantine e verrà macerata, alla fase finale in cui il vino prodotto verrà consegnato al cliente.</w:t>
      </w:r>
    </w:p>
    <w:p xmlns:wp14="http://schemas.microsoft.com/office/word/2010/wordml" w:rsidP="33B091E8" w14:paraId="664BAC2C" wp14:noSpellErr="1" wp14:textId="5C8406E9">
      <w:pPr>
        <w:keepNext w:val="true"/>
        <w:keepLines w:val="true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In particolare verranno raccolti i dati personali dei dipendenti, verr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à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tracciat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a la quantità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di vino prodott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, con annesse informazioni riguardanti la tipologia d'uva con cui è stato prodotto il vino, il prezzo finale e l'IGP. Una volta memorizzate queste informazioni, prelevabili e aggiornabili in ogni momento, la base dati si occuperà di tenere traccia delle informazioni dei clienti che acquisteranno i vini dell'azienda e si occuperà di gestire la vendita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. La gestione del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vino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quindi, riguarderà l'aggiornamento della quantità di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vino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ovvero verr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à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gram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diminuit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all'interno</w:t>
      </w:r>
      <w:proofErr w:type="gram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del magazzino quando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verrà vendut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e verrà aumentato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quando la produzione di vino sarà ultimata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.</w:t>
      </w:r>
    </w:p>
    <w:p xmlns:wp14="http://schemas.microsoft.com/office/word/2010/wordml" w14:paraId="161681E8" wp14:textId="77777777">
      <w:pPr>
        <w:spacing w:before="24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2261BFA0" w14:paraId="22D7FBD8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Riassumendo le informazioni rilevanti per la base dati sono:</w:t>
      </w:r>
    </w:p>
    <w:p xmlns:wp14="http://schemas.microsoft.com/office/word/2010/wordml" w:rsidP="2261BFA0" w14:paraId="1C8BF28B" wp14:textId="77777777" wp14:noSpellErr="1">
      <w:pPr>
        <w:numPr>
          <w:ilvl w:val="0"/>
          <w:numId w:val="9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 dati dei dipendenti, con le relative mansioni. Per mansione si intende l'assegnamento di un dipendente al lavoro in un magazzino o all'interno della cantina. I dipendenti si occuperanno della fase di produzione del vino e dell’imbottigliamento se assegnati alla cantina e della gestione delle bottiglie se assegnati a un magazzino.</w:t>
      </w:r>
    </w:p>
    <w:p xmlns:wp14="http://schemas.microsoft.com/office/word/2010/wordml" w:rsidP="33B091E8" w14:paraId="4129764F" wp14:noSpellErr="1" wp14:textId="5F514248">
      <w:pPr>
        <w:numPr>
          <w:ilvl w:val="0"/>
          <w:numId w:val="9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 dati del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vino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sfuso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,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indentificato tramite annata e nome vino, che sarà prodotto con diverse qualità di uva.</w:t>
      </w:r>
    </w:p>
    <w:p xmlns:wp14="http://schemas.microsoft.com/office/word/2010/wordml" w:rsidP="33B091E8" w14:paraId="3A765DD9" wp14:noSpellErr="1" wp14:textId="23F4AFB6">
      <w:pPr>
        <w:numPr>
          <w:ilvl w:val="0"/>
          <w:numId w:val="9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 dati riguardanti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il vino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.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l vino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preved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e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un prezzo che sarà diverso per ogni tipologia di vino.</w:t>
      </w:r>
    </w:p>
    <w:p xmlns:wp14="http://schemas.microsoft.com/office/word/2010/wordml" w:rsidP="2261BFA0" w14:paraId="66404BBE" wp14:textId="77777777" wp14:noSpellErr="1">
      <w:pPr>
        <w:numPr>
          <w:ilvl w:val="0"/>
          <w:numId w:val="9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I dati riguardanti le vendite con il cliente finale.</w:t>
      </w:r>
    </w:p>
    <w:p xmlns:wp14="http://schemas.microsoft.com/office/word/2010/wordml" w14:paraId="47280C5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33B091E8" w14:paraId="69EF3605" wp14:noSpellErr="1" wp14:textId="2B46BB6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Modellando l'azienda vinicola, il progetto si occuperà principalmente della gestione della produzione di vino e della vendita al cliente finale. Le operazioni che sarà possibile compiere saranno quelle di ricerca dei dati personali dei dipendenti dell'azienda e delle loro mansioni associate; ricerca del totale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di vino di un determinato tipo presenti ancora nel magazzino ai fini di produzione e vendita; ricerca di quale vino è prodotto con una determinata qualità d'uva; ricerca della posizione di un determinato vino all'interno dell'azienda; ricerca della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quantità di vino totale 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presenti in un magazzino ai fini di monitoraggio capienza di quest'ultimo; inserimenti di nuovi vini che l'azienda vuole produrre; aggiornamento delle mansioni di un determinato dipendente; inserimento e creazione di nuovi ordini per clienti; eliminazione di un ordine effettuato da un cliente; ricerca del fatturato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dell'azienda ai fini di documentazioni fiscali.</w:t>
      </w:r>
    </w:p>
    <w:p xmlns:wp14="http://schemas.microsoft.com/office/word/2010/wordml" w:rsidP="2261BFA0" w14:paraId="045A72E0" wp14:textId="77777777" wp14:noSpellErr="1">
      <w:pPr>
        <w:spacing w:before="240" w:after="0" w:line="259" w:lineRule="auto"/>
        <w:ind w:left="0" w:right="0" w:firstLine="0"/>
        <w:jc w:val="left"/>
        <w:rPr>
          <w:rFonts w:ascii="Calibri Light" w:hAnsi="Calibri Light" w:eastAsia="Calibri Light" w:cs="Calibri Light"/>
          <w:color w:val="2E74B5"/>
          <w:sz w:val="48"/>
          <w:szCs w:val="48"/>
        </w:rPr>
      </w:pPr>
      <w:r w:rsidRPr="2261BFA0">
        <w:rPr>
          <w:rFonts w:ascii="Calibri Light" w:hAnsi="Calibri Light" w:eastAsia="Calibri Light" w:cs="Calibri Light"/>
          <w:color w:val="2E74B5"/>
          <w:spacing w:val="0"/>
          <w:position w:val="0"/>
          <w:sz w:val="48"/>
          <w:szCs w:val="48"/>
          <w:shd w:val="clear" w:fill="auto"/>
        </w:rPr>
        <w:t xml:space="preserve">1.3 Glossario</w:t>
      </w:r>
    </w:p>
    <w:p xmlns:wp14="http://schemas.microsoft.com/office/word/2010/wordml" w:rsidP="2261BFA0" w14:paraId="692E5C36" wp14:textId="77777777">
      <w:pPr>
        <w:numPr>
          <w:ilvl w:val="0"/>
          <w:numId w:val="12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IGP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: Identificazione Geografica </w:t>
      </w:r>
      <w:proofErr w:type="spellStart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Protetta.Il</w:t>
      </w:r>
      <w:proofErr w:type="spellEnd"/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 sistema europeo delle “denominazioni d'origine protette” DOP, e delle “indicazioni geografiche protette” IGP, dei prodotti agricoli e alimentari, è nato nel 1992, intervenendo ad armonizzare ed integrare norme di tutela già esistenti in alcuni Paesi dell'Unione Europea. </w:t>
      </w:r>
    </w:p>
    <w:p xmlns:wp14="http://schemas.microsoft.com/office/word/2010/wordml" w:rsidP="2261BFA0" w14:paraId="6E1384B0" wp14:textId="77777777" wp14:noSpellErr="1">
      <w:pPr>
        <w:numPr>
          <w:ilvl w:val="0"/>
          <w:numId w:val="12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8"/>
          <w:szCs w:val="28"/>
        </w:rPr>
      </w:pPr>
      <w:r w:rsidRPr="2261BFA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Silos</w:t>
      </w:r>
      <w:r w:rsidRPr="2261BFA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: contenitore nel quali si mette a fermentare il vino durante il processo di lavorazione. 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olo Di Martino">
    <w15:presenceInfo w15:providerId="" w15:userId=""/>
  </w15:person>
</w15:people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:proofState w:spelling="clean" w:grammar="dirty"/>
  <w14:docId w14:val="5521DE41"/>
  <w:rsids>
    <w:rsidRoot w:val="2261BFA0"/>
    <w:rsid w:val="2261BFA0"/>
    <w:rsid w:val="33B091E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/word/settings.xml" Id="Recfad0d83cef4dd6" /><Relationship Type="http://schemas.microsoft.com/office/2011/relationships/people" Target="/word/people.xml" Id="Rd7649338d85c4fdb" /><Relationship Type="http://schemas.openxmlformats.org/officeDocument/2006/relationships/hyperlink" Target="http://www.cantinadilisandro.com/home" TargetMode="External" Id="Rd585ceb611b34cb8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