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8"/>
        </w:rPr>
        <w:t>MANUAL DE USUARIO RESUMIDO</w:t>
      </w:r>
    </w:p>
    <w:p>
      <w:pPr>
        <w:spacing w:after="360"/>
        <w:jc w:val="center"/>
      </w:pPr>
      <w:r>
        <w:rPr>
          <w:rFonts w:ascii="Calibri" w:hAnsi="Calibri"/>
          <w:i/>
          <w:color w:val="555555"/>
          <w:sz w:val="26"/>
        </w:rPr>
        <w:t>Guía Práctica para el Uso del Aplicativo VisitaMédica_V1</w:t>
        <w:br/>
        <w:t>La Farmacia Homeopática — Roles: Administrador y Visitador Médico</w:t>
      </w:r>
    </w:p>
    <w:p>
      <w:pPr>
        <w:spacing w:after="360"/>
        <w:jc w:val="center"/>
      </w:pPr>
      <w:r>
        <w:rPr>
          <w:color w:val="1B365D"/>
        </w:rPr>
        <w:t>_________________________________________________________________________________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1. Acceso al Sistema y Roles de Usuario</w:t>
      </w:r>
    </w:p>
    <w:p>
      <w:pPr>
        <w:spacing w:after="120"/>
      </w:pPr>
      <w:r>
        <w:rPr>
          <w:rFonts w:ascii="Calibri" w:hAnsi="Calibri"/>
          <w:sz w:val="22"/>
        </w:rPr>
        <w:t>Para ingresar a la plataforma VisitaMédica_V1, abra el navegador web e ingrese sus credenciales de acceso (usuario/correo y contraseña) en la pantalla principal de Inicio de Sesión.</w:t>
      </w:r>
    </w:p>
    <w:p>
      <w:pPr>
        <w:spacing w:after="120"/>
      </w:pPr>
      <w:r>
        <w:rPr>
          <w:rFonts w:ascii="Calibri" w:hAnsi="Calibri"/>
          <w:b/>
          <w:sz w:val="22"/>
        </w:rPr>
        <w:t>El sistema se adapta automáticamente según su rol asignado: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Rol Administrador (Gerencia):</w:t>
      </w:r>
      <w:r>
        <w:rPr>
          <w:rFonts w:ascii="Calibri" w:hAnsi="Calibri"/>
          <w:sz w:val="21"/>
        </w:rPr>
        <w:t xml:space="preserve"> Acceso completo a paneles de control, gestión de usuarios, asignación de metas, carga masiva de datos, catálogo de productos y reportes gerenciales consolidando ventas de Odoo ERP.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Rol Visitador Médico (Operación de Campo):</w:t>
      </w:r>
      <w:r>
        <w:rPr>
          <w:rFonts w:ascii="Calibri" w:hAnsi="Calibri"/>
          <w:sz w:val="21"/>
        </w:rPr>
        <w:t xml:space="preserve"> Interfaz optimizada para dispositivos móviles con agendamiento de visitas, reporte de visitas efectivas, consulta del directorio de médicos asignados y monitoreo de cuotas de ventas.</w:t>
      </w:r>
    </w:p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2. Guía de Uso para Administradores (Backoffice)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1: Supervisión Gerencial y Dashboard (Inicio)</w:t>
              <w:br/>
            </w:r>
            <w:r>
              <w:rPr>
                <w:rFonts w:ascii="Calibri" w:hAnsi="Calibri"/>
                <w:color w:val="333333"/>
                <w:sz w:val="21"/>
              </w:rPr>
              <w:t>Al iniciar sesión como Administrador, ingresará al panel principal ('Ginicio'). Aquí puede revisar de forma instantánea el estado general de la fuerza de ventas.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Ver el avance de ventas global respecto al presupuesto del mes.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Consultar el número total de visitas realizadas vs. programadas.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Verificar la hora del último refresco de datos con Odoo ERP.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2: Gestión del Equipo de Visitadores Médicos</w:t>
              <w:br/>
            </w:r>
            <w:r>
              <w:rPr>
                <w:rFonts w:ascii="Calibri" w:hAnsi="Calibri"/>
                <w:color w:val="333333"/>
                <w:sz w:val="21"/>
              </w:rPr>
              <w:t>Desde el menú 'Visitadores', administre el equipo comercial de campo y su cobertura geográfica.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Haga clic en 'Nuevo Visitador' para registrar un nuevo integrante asignándole usuario y zona.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Utilice el botón de estado para Activar o Desactivar un visitador.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Haga clic en 'Detalle' para revisar el histórico de visitas y ventas reales traídas de Odoo por visitador.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3: Administración del Directorio Maestro de Médicos</w:t>
              <w:br/>
            </w:r>
            <w:r>
              <w:rPr>
                <w:rFonts w:ascii="Calibri" w:hAnsi="Calibri"/>
                <w:color w:val="333333"/>
                <w:sz w:val="21"/>
              </w:rPr>
              <w:t>En la sección 'Médicos', administre la base de clientes y médicos prescriptores objetivo.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Buscar médicos por nombre, especialidad, cédula/NIT o zona asignada.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Cargar nuevos médicos de forma masiva haciendo clic en 'Importar Excel'.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Descargar el catálogo completo en formato Excel haciendo clic en 'Exportar'.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Reasignar médicos entre visitadores mediante la opción 'Vincular Visitador'.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4: Gestión de Prospectos / Médicos Temporales</w:t>
              <w:br/>
            </w:r>
            <w:r>
              <w:rPr>
                <w:rFonts w:ascii="Calibri" w:hAnsi="Calibri"/>
                <w:color w:val="333333"/>
                <w:sz w:val="21"/>
              </w:rPr>
              <w:t>En 'Médicos Temporales', gestione listas de médicos en evaluación previo a ser clientes oficiales.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Cargar listas prospecto descargando primero la plantilla oficial de Excel.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Evaluar estadísticas de compra iniciales del prospecto.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Hacer clic en 'Promover' para convertir un prospecto en Médico Oficial activo.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5: Asignación de Metas Comerciales</w:t>
              <w:br/>
            </w:r>
            <w:r>
              <w:rPr>
                <w:rFonts w:ascii="Calibri" w:hAnsi="Calibri"/>
                <w:color w:val="333333"/>
                <w:sz w:val="21"/>
              </w:rPr>
              <w:t>En la pestaña 'Metas', establezca las cuotas de desempeño mensual para cada visitador.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Definir el presupuesto de venta en pesos y el número de visitas requeridas para el mes.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Cargar metas de forma masiva para todo el equipo en un solo clic.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Monitorear la barra de porcentaje de cumplimiento en tiempo real.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6: Consulta de Cartera y Proveedores</w:t>
              <w:br/>
            </w:r>
            <w:r>
              <w:rPr>
                <w:rFonts w:ascii="Calibri" w:hAnsi="Calibri"/>
                <w:color w:val="333333"/>
                <w:sz w:val="21"/>
              </w:rPr>
              <w:t>En los módulos 'Cartera' y 'Proveedores', supervise los estados financieros y cuentas por cobrar/pagar.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Consultar saldos pendientes, facturas vencidas y días de mora por documento de cliente.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Sincronizar el estado de cartera directamente desde Odoo ERP.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7: Configuración del Sistema</w:t>
              <w:br/>
            </w:r>
            <w:r>
              <w:rPr>
                <w:rFonts w:ascii="Calibri" w:hAnsi="Calibri"/>
                <w:color w:val="333333"/>
                <w:sz w:val="21"/>
              </w:rPr>
              <w:t>En el menú 'Configuración', ajuste los parámetros generales de la plataforma.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Administrar Listas de Precios (Formulación, Distribución, Compra).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Crear o editar Zonas Geográficas y Categorías de Médicos (A, B, C).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Crear usuarios y modificar credenciales de acceso.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3. Guía de Uso para Visitadores Médicos (App de Campo)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1: Dashboard Móvil e Indicadores del Día</w:t>
              <w:br/>
            </w:r>
            <w:r>
              <w:rPr>
                <w:rFonts w:ascii="Calibri" w:hAnsi="Calibri"/>
                <w:color w:val="333333"/>
                <w:sz w:val="21"/>
              </w:rPr>
              <w:t>Al ingresar con el rol de Visitador, accederá a su panel móvil con información clara de sus objetivos.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Revisar el porcentaje alcanzado de su meta de ventas del mes.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Ver la cantidad de visitas programadas para el día de hoy.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Ingresar rápidamente al agendamiento de visitas o su lista de médicos.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2: Agendamiento y Registro de Mis Visitas</w:t>
              <w:br/>
            </w:r>
            <w:r>
              <w:rPr>
                <w:rFonts w:ascii="Calibri" w:hAnsi="Calibri"/>
                <w:color w:val="333333"/>
                <w:sz w:val="21"/>
              </w:rPr>
              <w:t>En la sección 'Mis Visitas', controle su agenda de trabajo diario y reporte sus gestiones en campo.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Hacer clic en 'Nueva Visita' para agendar una cita seleccionando el médico, fecha y hora.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Al finalizar la reunión con el médico, presionar 'Marcar Efectiva'.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Ingresar las observaciones de la reunión y registrar si entregó muestras médicas o catálogo.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Si el médico no pudo atender, presione 'Reprogramar' para asignar una nueva fecha.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3: Consulta de Ranking y Top Médicos</w:t>
              <w:br/>
            </w:r>
            <w:r>
              <w:rPr>
                <w:rFonts w:ascii="Calibri" w:hAnsi="Calibri"/>
                <w:color w:val="333333"/>
                <w:sz w:val="21"/>
              </w:rPr>
              <w:t>En 'Top Médicos', analice a sus clientes médicos con mayor volumen de prescripción.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Visualizar a los médicos ordenados por su categoría y monto de compra.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Presionar sobre un médico para ver el detalle de medicamentos y productos que ha formulado.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Hacer clic en 'Refrescar Datos' para descargar instantáneamente las compras más recientes registradas en Odoo.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4: Directorio de Médicos Asignados</w:t>
              <w:br/>
            </w:r>
            <w:r>
              <w:rPr>
                <w:rFonts w:ascii="Calibri" w:hAnsi="Calibri"/>
                <w:color w:val="333333"/>
                <w:sz w:val="21"/>
              </w:rPr>
              <w:t>En 'Listado de Médicos', consulte la información de contacto para planificar sus desplazamientos.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Buscar médicos por nombre, dirección o especialidad.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Consultar número telefónico, dirección del consultorio y notas previas de visita.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PASO 5: Centro de Alertas y Oportunidades</w:t>
              <w:br/>
            </w:r>
            <w:r>
              <w:rPr>
                <w:rFonts w:ascii="Calibri" w:hAnsi="Calibri"/>
                <w:color w:val="333333"/>
                <w:sz w:val="21"/>
              </w:rPr>
              <w:t>En 'Alertas', identifique médicos que requieren atención prioritaria.</w:t>
              <w:br/>
              <w:br/>
            </w:r>
            <w:r>
              <w:rPr>
                <w:rFonts w:ascii="Calibri" w:hAnsi="Calibri"/>
                <w:b/>
                <w:color w:val="006699"/>
                <w:sz w:val="20"/>
              </w:rPr>
              <w:t>Acciones clave en el sistema: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Revisar alertas de médicos que bajaron su nivel de compra respecto al mes anterior.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444444"/>
                <w:sz w:val="20"/>
              </w:rPr>
              <w:t>Identificar oportunidades para promocionar nuevos productos o líneas homeopáticas.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4. Consulta Directa de Clientes en Odoo ERP</w:t>
      </w:r>
    </w:p>
    <w:p>
      <w:pPr>
        <w:spacing w:after="120"/>
      </w:pPr>
      <w:r>
        <w:rPr>
          <w:rFonts w:ascii="Calibri" w:hAnsi="Calibri"/>
          <w:sz w:val="22"/>
        </w:rPr>
        <w:t>Tanto Administradores como Visitadores pueden consultar información financiera directamente en Odoo ingresando al buscador de Odoo ('/odoo/medicos'):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Ingrese el número de Cédula o NIT del médico o cliente en la barra de búsqueda.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El sistema mostrará sugerencias automáticas de coincidencia.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Al seleccionar un registro, accederá al panel detallado con facturas vigentes, cartera y productos comprados en el ERP.</w:t>
      </w:r>
    </w:p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5. Buenas Prácticas y Preguntas Frecuentes</w:t>
      </w:r>
    </w:p>
    <w:p>
      <w:pPr>
        <w:spacing w:after="80"/>
      </w:pPr>
      <w:r>
        <w:rPr>
          <w:rFonts w:ascii="Calibri" w:hAnsi="Calibri"/>
          <w:b/>
          <w:color w:val="1B365D"/>
          <w:sz w:val="21"/>
        </w:rPr>
        <w:t>¿Con qué frecuencia se deben registrar las visitas?</w:t>
      </w:r>
      <w:r>
        <w:rPr>
          <w:rFonts w:ascii="Calibri" w:hAnsi="Calibri"/>
          <w:sz w:val="21"/>
        </w:rPr>
        <w:t xml:space="preserve"> Se recomienda registrar la visita como 'Efectiva' el mismo día en que se realizó la reunión para mantener los indicadores al día.</w:t>
      </w:r>
    </w:p>
    <w:p>
      <w:pPr>
        <w:spacing w:after="80"/>
      </w:pPr>
      <w:r>
        <w:rPr>
          <w:rFonts w:ascii="Calibri" w:hAnsi="Calibri"/>
          <w:b/>
          <w:color w:val="1B365D"/>
          <w:sz w:val="21"/>
        </w:rPr>
        <w:t>¿Por qué las compras de un médico no aparecen reflejadas inmediatamente?</w:t>
      </w:r>
      <w:r>
        <w:rPr>
          <w:rFonts w:ascii="Calibri" w:hAnsi="Calibri"/>
          <w:sz w:val="21"/>
        </w:rPr>
        <w:t xml:space="preserve"> Las compras se facturan en Odoo. Si desea ver reflejada una factura reciente, ingrese a la ficha del médico en 'Top Médicos' y presione el botón 'Refrescar Datos'.</w:t>
      </w:r>
    </w:p>
    <w:p>
      <w:pPr>
        <w:spacing w:after="80"/>
      </w:pPr>
      <w:r>
        <w:rPr>
          <w:rFonts w:ascii="Calibri" w:hAnsi="Calibri"/>
          <w:b/>
          <w:color w:val="1B365D"/>
          <w:sz w:val="21"/>
        </w:rPr>
        <w:t>¿Qué hacer si un médico cambia de consultorio o teléfono?</w:t>
      </w:r>
      <w:r>
        <w:rPr>
          <w:rFonts w:ascii="Calibri" w:hAnsi="Calibri"/>
          <w:sz w:val="21"/>
        </w:rPr>
        <w:t xml:space="preserve"> El visitador o administrador puede editar la ficha del médico en la sección 'Médicos' para actualizar su dirección y teléfono de contacto.</w:t>
      </w:r>
    </w:p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