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VIVEKANAND EDUCATION SOCIETY’S INSTITUTE OF TECHNOLOGY</w:t>
      </w:r>
    </w:p>
    <w:p w:rsidR="00000000" w:rsidDel="00000000" w:rsidP="00000000" w:rsidRDefault="00000000" w:rsidRPr="00000000" w14:paraId="00000002">
      <w:pPr>
        <w:pageBreakBefore w:val="0"/>
        <w:tabs>
          <w:tab w:val="left" w:leader="none" w:pos="3555"/>
          <w:tab w:val="center" w:leader="none" w:pos="4680"/>
          <w:tab w:val="left" w:leader="none" w:pos="5865"/>
        </w:tabs>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Department of Computer Engineering</w:t>
      </w:r>
    </w:p>
    <w:p w:rsidR="00000000" w:rsidDel="00000000" w:rsidP="00000000" w:rsidRDefault="00000000" w:rsidRPr="00000000" w14:paraId="00000003">
      <w:pPr>
        <w:pageBreakBefore w:val="0"/>
        <w:tabs>
          <w:tab w:val="left" w:leader="none" w:pos="3555"/>
          <w:tab w:val="center" w:leader="none" w:pos="4680"/>
          <w:tab w:val="left" w:leader="none" w:pos="5865"/>
        </w:tabs>
        <w:spacing w:line="360" w:lineRule="auto"/>
        <w:jc w:val="center"/>
        <w:rPr>
          <w:rFonts w:ascii="Times New Roman" w:cs="Times New Roman" w:eastAsia="Times New Roman" w:hAnsi="Times New Roman"/>
          <w:b w:val="1"/>
          <w:sz w:val="32"/>
          <w:szCs w:val="3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2362200</wp:posOffset>
            </wp:positionH>
            <wp:positionV relativeFrom="paragraph">
              <wp:posOffset>252413</wp:posOffset>
            </wp:positionV>
            <wp:extent cx="1009650" cy="1528763"/>
            <wp:effectExtent b="0" l="0" r="0" t="0"/>
            <wp:wrapSquare wrapText="bothSides" distB="0" distT="0" distL="0" distR="0"/>
            <wp:docPr descr="VES NEW LOGO.jpg" id="4" name="image4.jpg"/>
            <a:graphic>
              <a:graphicData uri="http://schemas.openxmlformats.org/drawingml/2006/picture">
                <pic:pic>
                  <pic:nvPicPr>
                    <pic:cNvPr descr="VES NEW LOGO.jpg" id="0" name="image4.jpg"/>
                    <pic:cNvPicPr preferRelativeResize="0"/>
                  </pic:nvPicPr>
                  <pic:blipFill>
                    <a:blip r:embed="rId6"/>
                    <a:srcRect b="0" l="0" r="0" t="0"/>
                    <a:stretch>
                      <a:fillRect/>
                    </a:stretch>
                  </pic:blipFill>
                  <pic:spPr>
                    <a:xfrm>
                      <a:off x="0" y="0"/>
                      <a:ext cx="1009650" cy="1528763"/>
                    </a:xfrm>
                    <a:prstGeom prst="rect"/>
                    <a:ln/>
                  </pic:spPr>
                </pic:pic>
              </a:graphicData>
            </a:graphic>
          </wp:anchor>
        </w:drawing>
      </w:r>
    </w:p>
    <w:p w:rsidR="00000000" w:rsidDel="00000000" w:rsidP="00000000" w:rsidRDefault="00000000" w:rsidRPr="00000000" w14:paraId="00000004">
      <w:pPr>
        <w:pageBreakBefore w:val="0"/>
        <w:tabs>
          <w:tab w:val="left" w:leader="none" w:pos="3555"/>
          <w:tab w:val="center" w:leader="none" w:pos="4680"/>
          <w:tab w:val="left" w:leader="none" w:pos="5865"/>
        </w:tabs>
        <w:spacing w:line="36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5">
      <w:pPr>
        <w:pageBreakBefore w:val="0"/>
        <w:tabs>
          <w:tab w:val="left" w:leader="none" w:pos="3555"/>
          <w:tab w:val="center" w:leader="none" w:pos="4680"/>
          <w:tab w:val="left" w:leader="none" w:pos="5865"/>
        </w:tabs>
        <w:spacing w:line="36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ab/>
        <w:tab/>
      </w:r>
    </w:p>
    <w:p w:rsidR="00000000" w:rsidDel="00000000" w:rsidP="00000000" w:rsidRDefault="00000000" w:rsidRPr="00000000" w14:paraId="00000006">
      <w:pPr>
        <w:pageBreakBefore w:val="0"/>
        <w:tabs>
          <w:tab w:val="left" w:leader="none" w:pos="3555"/>
          <w:tab w:val="center" w:leader="none" w:pos="4680"/>
          <w:tab w:val="left" w:leader="none" w:pos="5865"/>
        </w:tabs>
        <w:spacing w:line="360" w:lineRule="auto"/>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7">
      <w:pPr>
        <w:pageBreakBefore w:val="0"/>
        <w:tabs>
          <w:tab w:val="left" w:leader="none" w:pos="3555"/>
          <w:tab w:val="center" w:leader="none" w:pos="4680"/>
          <w:tab w:val="left" w:leader="none" w:pos="5865"/>
        </w:tabs>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pageBreakBefore w:val="0"/>
        <w:tabs>
          <w:tab w:val="left" w:leader="none" w:pos="3555"/>
          <w:tab w:val="center" w:leader="none" w:pos="4680"/>
          <w:tab w:val="left" w:leader="none" w:pos="5865"/>
        </w:tabs>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Mini Project Report on</w:t>
      </w:r>
    </w:p>
    <w:p w:rsidR="00000000" w:rsidDel="00000000" w:rsidP="00000000" w:rsidRDefault="00000000" w:rsidRPr="00000000" w14:paraId="00000009">
      <w:pPr>
        <w:pageBreakBefore w:val="0"/>
        <w:spacing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Legal Document Summarizer &amp; Analysis</w:t>
      </w:r>
    </w:p>
    <w:p w:rsidR="00000000" w:rsidDel="00000000" w:rsidP="00000000" w:rsidRDefault="00000000" w:rsidRPr="00000000" w14:paraId="0000000A">
      <w:pPr>
        <w:pageBreakBefore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 the subject: Natural Language Processing (NLP)</w:t>
      </w:r>
      <w:r w:rsidDel="00000000" w:rsidR="00000000" w:rsidRPr="00000000">
        <w:rPr>
          <w:rtl w:val="0"/>
        </w:rPr>
      </w:r>
    </w:p>
    <w:p w:rsidR="00000000" w:rsidDel="00000000" w:rsidP="00000000" w:rsidRDefault="00000000" w:rsidRPr="00000000" w14:paraId="0000000B">
      <w:pPr>
        <w:pageBreakBefore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Year: B.E.          Semester : VII</w:t>
      </w:r>
    </w:p>
    <w:p w:rsidR="00000000" w:rsidDel="00000000" w:rsidP="00000000" w:rsidRDefault="00000000" w:rsidRPr="00000000" w14:paraId="0000000C">
      <w:pPr>
        <w:pageBreakBefore w:val="0"/>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pageBreakBefore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Submitted by</w:t>
      </w:r>
      <w:r w:rsidDel="00000000" w:rsidR="00000000" w:rsidRPr="00000000">
        <w:rPr>
          <w:rtl w:val="0"/>
        </w:rPr>
      </w:r>
    </w:p>
    <w:p w:rsidR="00000000" w:rsidDel="00000000" w:rsidP="00000000" w:rsidRDefault="00000000" w:rsidRPr="00000000" w14:paraId="0000000E">
      <w:pPr>
        <w:pageBreakBefore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Rishi Kokil D17C 38</w:t>
      </w:r>
    </w:p>
    <w:p w:rsidR="00000000" w:rsidDel="00000000" w:rsidP="00000000" w:rsidRDefault="00000000" w:rsidRPr="00000000" w14:paraId="0000000F">
      <w:pPr>
        <w:pageBreakBefore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Amit Murkalmath D17C 47</w:t>
      </w:r>
    </w:p>
    <w:p w:rsidR="00000000" w:rsidDel="00000000" w:rsidP="00000000" w:rsidRDefault="00000000" w:rsidRPr="00000000" w14:paraId="00000010">
      <w:pPr>
        <w:pageBreakBefore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Tanvi Naik D17C 48</w:t>
      </w:r>
    </w:p>
    <w:p w:rsidR="00000000" w:rsidDel="00000000" w:rsidP="00000000" w:rsidRDefault="00000000" w:rsidRPr="00000000" w14:paraId="00000011">
      <w:pPr>
        <w:pageBreakBefore w:val="0"/>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pageBreakBefore w:val="0"/>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Under the guidance of </w:t>
      </w:r>
    </w:p>
    <w:p w:rsidR="00000000" w:rsidDel="00000000" w:rsidP="00000000" w:rsidRDefault="00000000" w:rsidRPr="00000000" w14:paraId="00000013">
      <w:pPr>
        <w:pageBreakBefore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Subject Teacher</w:t>
      </w:r>
      <w:r w:rsidDel="00000000" w:rsidR="00000000" w:rsidRPr="00000000">
        <w:rPr>
          <w:rtl w:val="0"/>
        </w:rPr>
      </w:r>
    </w:p>
    <w:p w:rsidR="00000000" w:rsidDel="00000000" w:rsidP="00000000" w:rsidRDefault="00000000" w:rsidRPr="00000000" w14:paraId="00000014">
      <w:pPr>
        <w:pageBreakBefore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Mrs. Pradnya Raut</w:t>
      </w:r>
    </w:p>
    <w:p w:rsidR="00000000" w:rsidDel="00000000" w:rsidP="00000000" w:rsidRDefault="00000000" w:rsidRPr="00000000" w14:paraId="00000015">
      <w:pPr>
        <w:pageBreakBefore w:val="0"/>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pageBreakBefore w:val="0"/>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(2024-2025)</w:t>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40"/>
          <w:szCs w:val="40"/>
          <w:rtl w:val="0"/>
        </w:rPr>
        <w:t xml:space="preserve">Index</w:t>
      </w:r>
      <w:r w:rsidDel="00000000" w:rsidR="00000000" w:rsidRPr="00000000">
        <w:rPr>
          <w:rtl w:val="0"/>
        </w:rPr>
      </w:r>
    </w:p>
    <w:tbl>
      <w:tblPr>
        <w:tblStyle w:val="Table1"/>
        <w:tblW w:w="9000.0" w:type="dxa"/>
        <w:jc w:val="left"/>
        <w:tblBorders>
          <w:top w:color="ffffff" w:space="0" w:sz="6" w:val="single"/>
          <w:left w:color="ffffff" w:space="0" w:sz="6" w:val="single"/>
          <w:bottom w:color="ffffff" w:space="0" w:sz="6" w:val="single"/>
          <w:right w:color="ffffff" w:space="0" w:sz="6" w:val="single"/>
          <w:insideH w:color="ffffff" w:space="0" w:sz="6" w:val="single"/>
          <w:insideV w:color="ffffff" w:space="0" w:sz="6" w:val="single"/>
        </w:tblBorders>
        <w:tblLayout w:type="fixed"/>
        <w:tblLook w:val="0600"/>
      </w:tblPr>
      <w:tblGrid>
        <w:gridCol w:w="7245"/>
        <w:gridCol w:w="1755"/>
        <w:tblGridChange w:id="0">
          <w:tblGrid>
            <w:gridCol w:w="7245"/>
            <w:gridCol w:w="1755"/>
          </w:tblGrid>
        </w:tblGridChange>
      </w:tblGrid>
      <w:tr>
        <w:trPr>
          <w:cantSplit w:val="0"/>
          <w:trHeight w:val="2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Title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Page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1: 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2: Literature 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3: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4: Proposed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5: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6: Result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7:  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4">
      <w:pPr>
        <w:pageBreakBefore w:val="0"/>
        <w:spacing w:line="360" w:lineRule="auto"/>
        <w:jc w:val="both"/>
        <w:rPr/>
      </w:pPr>
      <w:r w:rsidDel="00000000" w:rsidR="00000000" w:rsidRPr="00000000">
        <w:rPr>
          <w:rtl w:val="0"/>
        </w:rPr>
      </w:r>
    </w:p>
    <w:p w:rsidR="00000000" w:rsidDel="00000000" w:rsidP="00000000" w:rsidRDefault="00000000" w:rsidRPr="00000000" w14:paraId="00000035">
      <w:pPr>
        <w:pageBreakBefore w:val="0"/>
        <w:spacing w:line="360" w:lineRule="auto"/>
        <w:jc w:val="both"/>
        <w:rPr/>
      </w:pPr>
      <w:r w:rsidDel="00000000" w:rsidR="00000000" w:rsidRPr="00000000">
        <w:rPr>
          <w:rtl w:val="0"/>
        </w:rPr>
      </w:r>
    </w:p>
    <w:p w:rsidR="00000000" w:rsidDel="00000000" w:rsidP="00000000" w:rsidRDefault="00000000" w:rsidRPr="00000000" w14:paraId="00000036">
      <w:pPr>
        <w:pageBreakBefore w:val="0"/>
        <w:spacing w:line="360" w:lineRule="auto"/>
        <w:jc w:val="both"/>
        <w:rPr/>
      </w:pPr>
      <w:r w:rsidDel="00000000" w:rsidR="00000000" w:rsidRPr="00000000">
        <w:rPr>
          <w:rtl w:val="0"/>
        </w:rPr>
      </w:r>
    </w:p>
    <w:p w:rsidR="00000000" w:rsidDel="00000000" w:rsidP="00000000" w:rsidRDefault="00000000" w:rsidRPr="00000000" w14:paraId="00000037">
      <w:pPr>
        <w:pageBreakBefore w:val="0"/>
        <w:spacing w:line="360" w:lineRule="auto"/>
        <w:jc w:val="both"/>
        <w:rPr/>
      </w:pPr>
      <w:r w:rsidDel="00000000" w:rsidR="00000000" w:rsidRPr="00000000">
        <w:rPr>
          <w:rtl w:val="0"/>
        </w:rPr>
      </w:r>
    </w:p>
    <w:p w:rsidR="00000000" w:rsidDel="00000000" w:rsidP="00000000" w:rsidRDefault="00000000" w:rsidRPr="00000000" w14:paraId="00000038">
      <w:pPr>
        <w:pageBreakBefore w:val="0"/>
        <w:spacing w:line="360" w:lineRule="auto"/>
        <w:jc w:val="both"/>
        <w:rPr/>
      </w:pPr>
      <w:r w:rsidDel="00000000" w:rsidR="00000000" w:rsidRPr="00000000">
        <w:rPr>
          <w:rtl w:val="0"/>
        </w:rPr>
      </w:r>
    </w:p>
    <w:p w:rsidR="00000000" w:rsidDel="00000000" w:rsidP="00000000" w:rsidRDefault="00000000" w:rsidRPr="00000000" w14:paraId="00000039">
      <w:pPr>
        <w:pageBreakBefore w:val="0"/>
        <w:spacing w:line="360" w:lineRule="auto"/>
        <w:jc w:val="both"/>
        <w:rPr/>
      </w:pPr>
      <w:r w:rsidDel="00000000" w:rsidR="00000000" w:rsidRPr="00000000">
        <w:rPr>
          <w:rtl w:val="0"/>
        </w:rPr>
      </w:r>
    </w:p>
    <w:p w:rsidR="00000000" w:rsidDel="00000000" w:rsidP="00000000" w:rsidRDefault="00000000" w:rsidRPr="00000000" w14:paraId="0000003A">
      <w:pPr>
        <w:pageBreakBefore w:val="0"/>
        <w:spacing w:line="360" w:lineRule="auto"/>
        <w:jc w:val="both"/>
        <w:rPr/>
      </w:pPr>
      <w:r w:rsidDel="00000000" w:rsidR="00000000" w:rsidRPr="00000000">
        <w:rPr>
          <w:rtl w:val="0"/>
        </w:rPr>
      </w:r>
    </w:p>
    <w:p w:rsidR="00000000" w:rsidDel="00000000" w:rsidP="00000000" w:rsidRDefault="00000000" w:rsidRPr="00000000" w14:paraId="0000003B">
      <w:pPr>
        <w:pageBreakBefore w:val="0"/>
        <w:spacing w:line="360" w:lineRule="auto"/>
        <w:jc w:val="both"/>
        <w:rPr/>
      </w:pPr>
      <w:r w:rsidDel="00000000" w:rsidR="00000000" w:rsidRPr="00000000">
        <w:rPr>
          <w:rtl w:val="0"/>
        </w:rPr>
      </w:r>
    </w:p>
    <w:p w:rsidR="00000000" w:rsidDel="00000000" w:rsidP="00000000" w:rsidRDefault="00000000" w:rsidRPr="00000000" w14:paraId="0000003C">
      <w:pPr>
        <w:pageBreakBefore w:val="0"/>
        <w:spacing w:line="360" w:lineRule="auto"/>
        <w:jc w:val="both"/>
        <w:rPr/>
      </w:pPr>
      <w:r w:rsidDel="00000000" w:rsidR="00000000" w:rsidRPr="00000000">
        <w:rPr>
          <w:rtl w:val="0"/>
        </w:rPr>
      </w:r>
    </w:p>
    <w:p w:rsidR="00000000" w:rsidDel="00000000" w:rsidP="00000000" w:rsidRDefault="00000000" w:rsidRPr="00000000" w14:paraId="0000003D">
      <w:pPr>
        <w:pageBreakBefore w:val="0"/>
        <w:spacing w:line="360" w:lineRule="auto"/>
        <w:jc w:val="both"/>
        <w:rPr/>
      </w:pPr>
      <w:r w:rsidDel="00000000" w:rsidR="00000000" w:rsidRPr="00000000">
        <w:rPr>
          <w:rtl w:val="0"/>
        </w:rPr>
      </w:r>
    </w:p>
    <w:p w:rsidR="00000000" w:rsidDel="00000000" w:rsidP="00000000" w:rsidRDefault="00000000" w:rsidRPr="00000000" w14:paraId="0000003E">
      <w:pPr>
        <w:pageBreakBefore w:val="0"/>
        <w:spacing w:line="360" w:lineRule="auto"/>
        <w:jc w:val="both"/>
        <w:rPr/>
      </w:pPr>
      <w:r w:rsidDel="00000000" w:rsidR="00000000" w:rsidRPr="00000000">
        <w:rPr>
          <w:rtl w:val="0"/>
        </w:rPr>
      </w:r>
    </w:p>
    <w:p w:rsidR="00000000" w:rsidDel="00000000" w:rsidP="00000000" w:rsidRDefault="00000000" w:rsidRPr="00000000" w14:paraId="0000003F">
      <w:pPr>
        <w:pageBreakBefore w:val="0"/>
        <w:spacing w:line="360" w:lineRule="auto"/>
        <w:jc w:val="both"/>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1: Introduction</w:t>
      </w:r>
    </w:p>
    <w:p w:rsidR="00000000" w:rsidDel="00000000" w:rsidP="00000000" w:rsidRDefault="00000000" w:rsidRPr="00000000" w14:paraId="00000042">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legal field is characterized by large volumes of complex documentation, from case judgments to contracts. These legal documents are often lengthy and require considerable time and effort to process, which can be a significant challenge for legal professionals and researchers. The project titled "Legal Document Summarizer and Analysis" seeks to address this issue using Natural Language Processing (NLP) techniques. The goal is to develop an automated system that can generate concise summaries of legal texts, helping users quickly grasp the key elements of documents without having to manually read through lengthy content.</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document summarization is a specialized task that requires both accuracy and contextual understanding. While general text summarization techniques can be applied, legal texts have unique characteristics such as structured language, references to legal statutes, and formal jargon. Hence, this project not only involves summarization but also includes the extraction of important entities such as case names, parties involved, dates, and rulings through Named Entity Recognition (NER). The project also offers sentiment analysis to help identify the tone and direction of the legal decision.</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has practical applications for legal professionals, law students, and individuals seeking to understand the crux of a legal document without needing to read the entire text. Additionally, the system can serve as a research tool for those analyzing multiple case summaries to identify patterns or trends in judgments.</w:t>
      </w:r>
    </w:p>
    <w:p w:rsidR="00000000" w:rsidDel="00000000" w:rsidP="00000000" w:rsidRDefault="00000000" w:rsidRPr="00000000" w14:paraId="00000048">
      <w:pPr>
        <w:spacing w:line="36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2: Literature Survey</w:t>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document summarization and analysis have become increasingly important as the volume of legal information grows exponentially. Traditional manual methods of summarizing and analyzing legal texts are time-consuming and prone to human error. In recent years, advancements in Natural Language Processing (NLP), especially transformer-based models, have revolutionized this domain, allowing for automated processing of large legal corpora.</w:t>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Summarization Techniques</w:t>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summarization can be broadly classified into two categories: extractive and abstractive summarization.</w:t>
      </w:r>
    </w:p>
    <w:p w:rsidR="00000000" w:rsidDel="00000000" w:rsidP="00000000" w:rsidRDefault="00000000" w:rsidRPr="00000000" w14:paraId="0000004F">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Extractive Summarization</w:t>
      </w:r>
      <w:r w:rsidDel="00000000" w:rsidR="00000000" w:rsidRPr="00000000">
        <w:rPr>
          <w:rFonts w:ascii="Times New Roman" w:cs="Times New Roman" w:eastAsia="Times New Roman" w:hAnsi="Times New Roman"/>
          <w:sz w:val="24"/>
          <w:szCs w:val="24"/>
          <w:rtl w:val="0"/>
        </w:rPr>
        <w:t xml:space="preserve">: Extractive summarization works by selecting the most important sentences from a document and assembling them to form a summary. Early methods in this category were based on statistical models such as Term Frequency-Inverse Document Frequency (TF-IDF), where sentences with the most important terms were selected. While simple and computationally efficient, extractive methods often lead to summaries that lack coherence and flow, especially for legal documents that require nuanced interpretation of context.</w:t>
      </w:r>
    </w:p>
    <w:p w:rsidR="00000000" w:rsidDel="00000000" w:rsidP="00000000" w:rsidRDefault="00000000" w:rsidRPr="00000000" w14:paraId="00000050">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Abstractive Summarization</w:t>
      </w:r>
      <w:r w:rsidDel="00000000" w:rsidR="00000000" w:rsidRPr="00000000">
        <w:rPr>
          <w:rFonts w:ascii="Times New Roman" w:cs="Times New Roman" w:eastAsia="Times New Roman" w:hAnsi="Times New Roman"/>
          <w:sz w:val="24"/>
          <w:szCs w:val="24"/>
          <w:rtl w:val="0"/>
        </w:rPr>
        <w:t xml:space="preserve">: Abstractive summarization, on the other hand, generates new sentences that convey the core meaning of the document, making it more flexible and human-like. Abstractive methods have been greatly enhanced by deep learning models, particularly transformers like BERT (Bidirectional Encoder Representations from Transformers), GPT (Generative Pre-trained Transformer), BART (Bidirectional and Auto-Regressive Transformers), and T5 (Text-To-Text Transfer Transformer). These models have shown remarkable performance across various domains, including the legal sector.</w:t>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Legal Document Summarization</w:t>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document summarization is challenging due to the formal, often complex structure of legal texts. Studies in this area have primarily focused on creating domain-specific models that understand the peculiarities of legal language, which involves specialized terminology, long sentences, and nested clauses. Fine-tuning general transformer models like BERT and GPT on legal datasets has been a promising approach to address these challenges.</w:t>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instance, in the paper "Legal Text Summarization Using Pre-Trained Transformers," researchers demonstrated that fine-tuning BERT on a corpus of legal documents improves the model’s ability to generate accurate summaries that capture the essence of legal judgments.</w:t>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significant study, "Challenges in Legal Text Processing: An Overview" (2020), highlighted the unique difficulties in summarizing legal documents, such as the necessity to preserve factual accuracy while compressing long and often repetitive information.</w:t>
      </w:r>
    </w:p>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Named Entity Recognition in Legal Documents</w:t>
      </w:r>
    </w:p>
    <w:p w:rsidR="00000000" w:rsidDel="00000000" w:rsidP="00000000" w:rsidRDefault="00000000" w:rsidRPr="00000000" w14:paraId="0000005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Named Entity Recognition (NER) is another important component of legal document analysis. NER models identify and classify entities such as names of persons, organizations, dates, and legal references, which are crucial for understanding the context of legal cases. Transformer-based models like SpaCy and BERT-CRF (Conditional Random Fields) have been used for NER in legal texts.</w:t>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SpaCy for Legal NER</w:t>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SpaCy, a widely used NLP library, has been adapted to legal contexts to recognize specific entities like case names, dates, and legal citations. A recent paper, "Legal Entity Recognition Using SpaCy and Transformer Models" (2021), illustrates how fine-tuning SpaCy with legal datasets leads to improved entity extraction.</w:t>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4">
      <w:pPr>
        <w:spacing w:line="360" w:lineRule="auto"/>
        <w:jc w:val="both"/>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5">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3: Requirements</w:t>
      </w:r>
    </w:p>
    <w:p w:rsidR="00000000" w:rsidDel="00000000" w:rsidP="00000000" w:rsidRDefault="00000000" w:rsidRPr="00000000" w14:paraId="00000066">
      <w:pPr>
        <w:numPr>
          <w:ilvl w:val="0"/>
          <w:numId w:val="2"/>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Hardware Requirements:</w:t>
      </w:r>
    </w:p>
    <w:p w:rsidR="00000000" w:rsidDel="00000000" w:rsidP="00000000" w:rsidRDefault="00000000" w:rsidRPr="00000000" w14:paraId="00000067">
      <w:pPr>
        <w:numPr>
          <w:ilvl w:val="1"/>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CPU/GPU/NPU-enabled machine for faster training and inference</w:t>
      </w:r>
    </w:p>
    <w:p w:rsidR="00000000" w:rsidDel="00000000" w:rsidP="00000000" w:rsidRDefault="00000000" w:rsidRPr="00000000" w14:paraId="00000068">
      <w:pPr>
        <w:numPr>
          <w:ilvl w:val="1"/>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Minimum 8 GB RAM</w:t>
      </w:r>
    </w:p>
    <w:p w:rsidR="00000000" w:rsidDel="00000000" w:rsidP="00000000" w:rsidRDefault="00000000" w:rsidRPr="00000000" w14:paraId="00000069">
      <w:pPr>
        <w:numPr>
          <w:ilvl w:val="0"/>
          <w:numId w:val="2"/>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Software Requirements:</w:t>
      </w:r>
    </w:p>
    <w:p w:rsidR="00000000" w:rsidDel="00000000" w:rsidP="00000000" w:rsidRDefault="00000000" w:rsidRPr="00000000" w14:paraId="0000006A">
      <w:pPr>
        <w:numPr>
          <w:ilvl w:val="1"/>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 3.8+</w:t>
      </w:r>
    </w:p>
    <w:p w:rsidR="00000000" w:rsidDel="00000000" w:rsidP="00000000" w:rsidRDefault="00000000" w:rsidRPr="00000000" w14:paraId="0000006B">
      <w:pPr>
        <w:numPr>
          <w:ilvl w:val="1"/>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Jupyter Notebook</w:t>
      </w:r>
    </w:p>
    <w:p w:rsidR="00000000" w:rsidDel="00000000" w:rsidP="00000000" w:rsidRDefault="00000000" w:rsidRPr="00000000" w14:paraId="0000006C">
      <w:pPr>
        <w:numPr>
          <w:ilvl w:val="1"/>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Hugging Face Transformers</w:t>
      </w:r>
    </w:p>
    <w:p w:rsidR="00000000" w:rsidDel="00000000" w:rsidP="00000000" w:rsidRDefault="00000000" w:rsidRPr="00000000" w14:paraId="0000006D">
      <w:pPr>
        <w:numPr>
          <w:ilvl w:val="1"/>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NLTK for text preprocessing</w:t>
      </w:r>
    </w:p>
    <w:p w:rsidR="00000000" w:rsidDel="00000000" w:rsidP="00000000" w:rsidRDefault="00000000" w:rsidRPr="00000000" w14:paraId="0000006E">
      <w:pPr>
        <w:numPr>
          <w:ilvl w:val="1"/>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SpaCy for tokenization and named entity recognition (NER)</w:t>
      </w:r>
    </w:p>
    <w:p w:rsidR="00000000" w:rsidDel="00000000" w:rsidP="00000000" w:rsidRDefault="00000000" w:rsidRPr="00000000" w14:paraId="0000006F">
      <w:pPr>
        <w:numPr>
          <w:ilvl w:val="0"/>
          <w:numId w:val="2"/>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Requirements:</w:t>
      </w:r>
    </w:p>
    <w:p w:rsidR="00000000" w:rsidDel="00000000" w:rsidP="00000000" w:rsidRDefault="00000000" w:rsidRPr="00000000" w14:paraId="00000070">
      <w:pPr>
        <w:numPr>
          <w:ilvl w:val="1"/>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Dataset containing various legal documents, including case judgments and contracts.</w:t>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jc w:val="both"/>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3">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4: Proposed Design</w:t>
      </w:r>
    </w:p>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is designed to summarize and analyze legal documents in two key steps:</w:t>
      </w:r>
    </w:p>
    <w:p w:rsidR="00000000" w:rsidDel="00000000" w:rsidP="00000000" w:rsidRDefault="00000000" w:rsidRPr="00000000" w14:paraId="00000075">
      <w:pPr>
        <w:numPr>
          <w:ilvl w:val="0"/>
          <w:numId w:val="4"/>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Preprocessing:</w:t>
      </w:r>
    </w:p>
    <w:p w:rsidR="00000000" w:rsidDel="00000000" w:rsidP="00000000" w:rsidRDefault="00000000" w:rsidRPr="00000000" w14:paraId="0000007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Preprocessing is essential to remove any unnecessary information from the document and prepare it for summarization. This involves:</w:t>
      </w:r>
    </w:p>
    <w:p w:rsidR="00000000" w:rsidDel="00000000" w:rsidP="00000000" w:rsidRDefault="00000000" w:rsidRPr="00000000" w14:paraId="00000077">
      <w:pPr>
        <w:numPr>
          <w:ilvl w:val="1"/>
          <w:numId w:val="4"/>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Tokenization: Splitting the document into individual words or tokens using NLTK or SpaCy.</w:t>
      </w:r>
    </w:p>
    <w:p w:rsidR="00000000" w:rsidDel="00000000" w:rsidP="00000000" w:rsidRDefault="00000000" w:rsidRPr="00000000" w14:paraId="00000078">
      <w:pPr>
        <w:numPr>
          <w:ilvl w:val="1"/>
          <w:numId w:val="4"/>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Stopword Removal: Removing common words that do not contribute to the meaning, such as "the," "is," and "of."</w:t>
      </w:r>
    </w:p>
    <w:p w:rsidR="00000000" w:rsidDel="00000000" w:rsidP="00000000" w:rsidRDefault="00000000" w:rsidRPr="00000000" w14:paraId="00000079">
      <w:pPr>
        <w:numPr>
          <w:ilvl w:val="1"/>
          <w:numId w:val="4"/>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Lowercasing: Converting all text to lowercase to ensure uniformity.</w:t>
      </w:r>
    </w:p>
    <w:p w:rsidR="00000000" w:rsidDel="00000000" w:rsidP="00000000" w:rsidRDefault="00000000" w:rsidRPr="00000000" w14:paraId="0000007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numPr>
          <w:ilvl w:val="0"/>
          <w:numId w:val="4"/>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Summarization:</w:t>
      </w:r>
    </w:p>
    <w:p w:rsidR="00000000" w:rsidDel="00000000" w:rsidP="00000000" w:rsidRDefault="00000000" w:rsidRPr="00000000" w14:paraId="0000007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uses an abstractive summarization approach based on the BART model, which is known for its effectiveness in generating coherent and grammatically correct text. The model is fine-tuned on a dataset of legal documents to ensure that it captures the specific vocabulary and structure of legal language.</w:t>
      </w:r>
    </w:p>
    <w:p w:rsidR="00000000" w:rsidDel="00000000" w:rsidP="00000000" w:rsidRDefault="00000000" w:rsidRPr="00000000" w14:paraId="0000007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numPr>
          <w:ilvl w:val="0"/>
          <w:numId w:val="4"/>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Named Entity Recognition (NER):</w:t>
      </w:r>
    </w:p>
    <w:p w:rsidR="00000000" w:rsidDel="00000000" w:rsidP="00000000" w:rsidRDefault="00000000" w:rsidRPr="00000000" w14:paraId="0000007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summarization, the system applies NER to extract key entities from the document, such as:</w:t>
      </w:r>
    </w:p>
    <w:p w:rsidR="00000000" w:rsidDel="00000000" w:rsidP="00000000" w:rsidRDefault="00000000" w:rsidRPr="00000000" w14:paraId="00000080">
      <w:pPr>
        <w:numPr>
          <w:ilvl w:val="1"/>
          <w:numId w:val="4"/>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Case names: Identifying the name of the case or the parties involved.</w:t>
      </w:r>
    </w:p>
    <w:p w:rsidR="00000000" w:rsidDel="00000000" w:rsidP="00000000" w:rsidRDefault="00000000" w:rsidRPr="00000000" w14:paraId="00000081">
      <w:pPr>
        <w:numPr>
          <w:ilvl w:val="1"/>
          <w:numId w:val="4"/>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Dates: Extracting the dates of important events, such as when a judgment was passed.</w:t>
      </w:r>
    </w:p>
    <w:p w:rsidR="00000000" w:rsidDel="00000000" w:rsidP="00000000" w:rsidRDefault="00000000" w:rsidRPr="00000000" w14:paraId="00000082">
      <w:pPr>
        <w:numPr>
          <w:ilvl w:val="1"/>
          <w:numId w:val="4"/>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Legal terms: Recognizing specialized legal terminology. SpaCy is used for NER, and the model is fine-tuned with legal texts to improve accuracy.</w:t>
      </w:r>
    </w:p>
    <w:p w:rsidR="00000000" w:rsidDel="00000000" w:rsidP="00000000" w:rsidRDefault="00000000" w:rsidRPr="00000000" w14:paraId="0000008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numPr>
          <w:ilvl w:val="0"/>
          <w:numId w:val="4"/>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Sentiment Analysis:</w:t>
      </w:r>
    </w:p>
    <w:p w:rsidR="00000000" w:rsidDel="00000000" w:rsidP="00000000" w:rsidRDefault="00000000" w:rsidRPr="00000000" w14:paraId="0000008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performs sentiment analysis on the judgment section of the document to determine whether the decision was in favor of or against the involved parties. This analysis helps provide a quick understanding of the case outcome.</w:t>
      </w:r>
    </w:p>
    <w:p w:rsidR="00000000" w:rsidDel="00000000" w:rsidP="00000000" w:rsidRDefault="00000000" w:rsidRPr="00000000" w14:paraId="0000008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Chapter 5: Implementation </w:t>
      </w:r>
      <w:r w:rsidDel="00000000" w:rsidR="00000000" w:rsidRPr="00000000">
        <w:rPr>
          <w:rtl w:val="0"/>
        </w:rPr>
      </w:r>
    </w:p>
    <w:p w:rsidR="00000000" w:rsidDel="00000000" w:rsidP="00000000" w:rsidRDefault="00000000" w:rsidRPr="00000000" w14:paraId="0000008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was carried out in a Jupyter Notebook using the following steps:</w:t>
      </w:r>
    </w:p>
    <w:p w:rsidR="00000000" w:rsidDel="00000000" w:rsidP="00000000" w:rsidRDefault="00000000" w:rsidRPr="00000000" w14:paraId="0000008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Preprocessing:</w:t>
      </w:r>
    </w:p>
    <w:p w:rsidR="00000000" w:rsidDel="00000000" w:rsidP="00000000" w:rsidRDefault="00000000" w:rsidRPr="00000000" w14:paraId="0000008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Tokenization, removal of stop words, and basic cleaning techniques were applied to the text.</w:t>
      </w:r>
    </w:p>
    <w:p w:rsidR="00000000" w:rsidDel="00000000" w:rsidP="00000000" w:rsidRDefault="00000000" w:rsidRPr="00000000" w14:paraId="0000008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Summarization:</w:t>
      </w:r>
    </w:p>
    <w:p w:rsidR="00000000" w:rsidDel="00000000" w:rsidP="00000000" w:rsidRDefault="00000000" w:rsidRPr="00000000" w14:paraId="0000008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transformer-based model, BART, was used to generate abstractive summaries. The model was fine-tuned to improve its understanding of legal terminology.</w:t>
      </w:r>
    </w:p>
    <w:p w:rsidR="00000000" w:rsidDel="00000000" w:rsidP="00000000" w:rsidRDefault="00000000" w:rsidRPr="00000000" w14:paraId="0000008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8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displays the summary of the legal document, highlighting key points such as case details and judgments.</w:t>
      </w:r>
    </w:p>
    <w:p w:rsidR="00000000" w:rsidDel="00000000" w:rsidP="00000000" w:rsidRDefault="00000000" w:rsidRPr="00000000" w14:paraId="0000008F">
      <w:pPr>
        <w:shd w:fill="f7f7f7" w:val="clear"/>
        <w:spacing w:line="325.71428571428567"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 Display NER results</w:t>
      </w:r>
      <w:r w:rsidDel="00000000" w:rsidR="00000000" w:rsidRPr="00000000">
        <w:rPr>
          <w:rtl w:val="0"/>
        </w:rPr>
      </w:r>
    </w:p>
    <w:p w:rsidR="00000000" w:rsidDel="00000000" w:rsidP="00000000" w:rsidRDefault="00000000" w:rsidRPr="00000000" w14:paraId="00000091">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4543425" cy="1295400"/>
            <wp:effectExtent b="12700" l="12700" r="12700" t="1270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543425" cy="1295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2">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Load the pre-trained BART model for summarization</w:t>
      </w:r>
    </w:p>
    <w:p w:rsidR="00000000" w:rsidDel="00000000" w:rsidP="00000000" w:rsidRDefault="00000000" w:rsidRPr="00000000" w14:paraId="00000093">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Tokenize the input text</w:t>
      </w:r>
    </w:p>
    <w:p w:rsidR="00000000" w:rsidDel="00000000" w:rsidP="00000000" w:rsidRDefault="00000000" w:rsidRPr="00000000" w14:paraId="00000094">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Generate summary</w:t>
      </w:r>
    </w:p>
    <w:p w:rsidR="00000000" w:rsidDel="00000000" w:rsidP="00000000" w:rsidRDefault="00000000" w:rsidRPr="00000000" w14:paraId="00000095">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Decode and return the summary</w:t>
      </w:r>
      <w:r w:rsidDel="00000000" w:rsidR="00000000" w:rsidRPr="00000000">
        <w:rPr>
          <w:rtl w:val="0"/>
        </w:rPr>
      </w:r>
    </w:p>
    <w:p w:rsidR="00000000" w:rsidDel="00000000" w:rsidP="00000000" w:rsidRDefault="00000000" w:rsidRPr="00000000" w14:paraId="00000096">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 Summarize the clean legal text</w:t>
      </w:r>
      <w:r w:rsidDel="00000000" w:rsidR="00000000" w:rsidRPr="00000000">
        <w:rPr>
          <w:rtl w:val="0"/>
        </w:rPr>
      </w:r>
    </w:p>
    <w:p w:rsidR="00000000" w:rsidDel="00000000" w:rsidP="00000000" w:rsidRDefault="00000000" w:rsidRPr="00000000" w14:paraId="00000097">
      <w:pPr>
        <w:spacing w:line="360" w:lineRule="auto"/>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Pr>
        <w:drawing>
          <wp:inline distB="114300" distT="114300" distL="114300" distR="114300">
            <wp:extent cx="5943600" cy="1498600"/>
            <wp:effectExtent b="12700" l="12700" r="12700" t="127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498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8">
      <w:pPr>
        <w:spacing w:line="360" w:lineRule="auto"/>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99">
      <w:pPr>
        <w:spacing w:line="360" w:lineRule="auto"/>
        <w:jc w:val="both"/>
        <w:rPr>
          <w:rFonts w:ascii="Courier New" w:cs="Courier New" w:eastAsia="Courier New" w:hAnsi="Courier New"/>
          <w:color w:val="212121"/>
          <w:sz w:val="21"/>
          <w:szCs w:val="21"/>
          <w:highlight w:val="whit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Summary of the Document: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The case of Mr. John Doe was decided in the Supreme Court of India on 15th March 2023. The judgment awarded damages to the plaintiff based on contractual breaches. The case was heard by a jury of seven men and three women. The jury decided that the plaintiff should be awarded damages for his breach of contract. The verdict was delivered by the jury of six men and two women.</w:t>
            </w:r>
          </w:p>
        </w:tc>
      </w:tr>
    </w:tbl>
    <w:p w:rsidR="00000000" w:rsidDel="00000000" w:rsidP="00000000" w:rsidRDefault="00000000" w:rsidRPr="00000000" w14:paraId="0000009C">
      <w:pPr>
        <w:shd w:fill="f7f7f7" w:val="clear"/>
        <w:spacing w:line="325.71428571428567" w:lineRule="auto"/>
        <w:jc w:val="both"/>
        <w:rPr>
          <w:rFonts w:ascii="Courier New" w:cs="Courier New" w:eastAsia="Courier New" w:hAnsi="Courier New"/>
          <w:color w:val="008000"/>
          <w:sz w:val="21"/>
          <w:szCs w:val="21"/>
          <w:highlight w:val="white"/>
        </w:rPr>
      </w:pPr>
      <w:r w:rsidDel="00000000" w:rsidR="00000000" w:rsidRPr="00000000">
        <w:rPr>
          <w:rtl w:val="0"/>
        </w:rPr>
      </w:r>
    </w:p>
    <w:p w:rsidR="00000000" w:rsidDel="00000000" w:rsidP="00000000" w:rsidRDefault="00000000" w:rsidRPr="00000000" w14:paraId="0000009D">
      <w:pPr>
        <w:shd w:fill="f7f7f7" w:val="clear"/>
        <w:spacing w:line="325.71428571428567" w:lineRule="auto"/>
        <w:jc w:val="both"/>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Load SpaCy model (we will use the NER results from our previous pipeline)</w:t>
      </w:r>
    </w:p>
    <w:p w:rsidR="00000000" w:rsidDel="00000000" w:rsidP="00000000" w:rsidRDefault="00000000" w:rsidRPr="00000000" w14:paraId="0000009E">
      <w:pPr>
        <w:shd w:fill="f7f7f7" w:val="clear"/>
        <w:spacing w:line="325.71428571428567" w:lineRule="auto"/>
        <w:jc w:val="both"/>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Create a doc object from the NER results</w:t>
      </w:r>
    </w:p>
    <w:p w:rsidR="00000000" w:rsidDel="00000000" w:rsidP="00000000" w:rsidRDefault="00000000" w:rsidRPr="00000000" w14:paraId="0000009F">
      <w:pPr>
        <w:shd w:fill="f7f7f7" w:val="clear"/>
        <w:spacing w:line="325.71428571428567" w:lineRule="auto"/>
        <w:jc w:val="both"/>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Add entities to the document</w:t>
      </w:r>
    </w:p>
    <w:p w:rsidR="00000000" w:rsidDel="00000000" w:rsidP="00000000" w:rsidRDefault="00000000" w:rsidRPr="00000000" w14:paraId="000000A0">
      <w:pPr>
        <w:shd w:fill="f7f7f7" w:val="clear"/>
        <w:spacing w:line="325.71428571428567" w:lineRule="auto"/>
        <w:jc w:val="both"/>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 Check if the span indices are valid before creating a span object</w:t>
      </w:r>
    </w:p>
    <w:p w:rsidR="00000000" w:rsidDel="00000000" w:rsidP="00000000" w:rsidRDefault="00000000" w:rsidRPr="00000000" w14:paraId="000000A1">
      <w:pPr>
        <w:shd w:fill="f7f7f7" w:val="clear"/>
        <w:spacing w:line="325.71428571428567" w:lineRule="auto"/>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Visualize the entities using displacy</w:t>
      </w:r>
      <w:r w:rsidDel="00000000" w:rsidR="00000000" w:rsidRPr="00000000">
        <w:rPr>
          <w:rtl w:val="0"/>
        </w:rPr>
      </w:r>
    </w:p>
    <w:p w:rsidR="00000000" w:rsidDel="00000000" w:rsidP="00000000" w:rsidRDefault="00000000" w:rsidRPr="00000000" w14:paraId="000000A2">
      <w:pPr>
        <w:spacing w:line="360" w:lineRule="auto"/>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Pr>
        <w:drawing>
          <wp:inline distB="114300" distT="114300" distL="114300" distR="114300">
            <wp:extent cx="5886450" cy="362446"/>
            <wp:effectExtent b="12700" l="12700" r="12700" t="12700"/>
            <wp:docPr id="2" name="image6.png"/>
            <a:graphic>
              <a:graphicData uri="http://schemas.openxmlformats.org/drawingml/2006/picture">
                <pic:pic>
                  <pic:nvPicPr>
                    <pic:cNvPr id="0" name="image6.png"/>
                    <pic:cNvPicPr preferRelativeResize="0"/>
                  </pic:nvPicPr>
                  <pic:blipFill>
                    <a:blip r:embed="rId9"/>
                    <a:srcRect b="32049" l="0" r="41772" t="0"/>
                    <a:stretch>
                      <a:fillRect/>
                    </a:stretch>
                  </pic:blipFill>
                  <pic:spPr>
                    <a:xfrm>
                      <a:off x="0" y="0"/>
                      <a:ext cx="5886450" cy="36244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3">
      <w:pPr>
        <w:spacing w:line="360" w:lineRule="auto"/>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A4">
      <w:pPr>
        <w:shd w:fill="f7f7f7" w:val="clear"/>
        <w:spacing w:line="325.71428571428567" w:lineRule="auto"/>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Visualize Named Entity Distribution</w:t>
      </w:r>
      <w:r w:rsidDel="00000000" w:rsidR="00000000" w:rsidRPr="00000000">
        <w:rPr>
          <w:rtl w:val="0"/>
        </w:rPr>
      </w:r>
    </w:p>
    <w:p w:rsidR="00000000" w:rsidDel="00000000" w:rsidP="00000000" w:rsidRDefault="00000000" w:rsidRPr="00000000" w14:paraId="000000A5">
      <w:pPr>
        <w:spacing w:line="360" w:lineRule="auto"/>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Pr>
        <w:drawing>
          <wp:inline distB="114300" distT="114300" distL="114300" distR="114300">
            <wp:extent cx="5918834" cy="3348425"/>
            <wp:effectExtent b="12700" l="12700" r="12700" t="1270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18834" cy="33484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6">
      <w:pPr>
        <w:spacing w:line="360" w:lineRule="auto"/>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A7">
      <w:pPr>
        <w:spacing w:line="360" w:lineRule="auto"/>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A8">
      <w:pPr>
        <w:spacing w:line="360" w:lineRule="auto"/>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A9">
      <w:pPr>
        <w:spacing w:line="360" w:lineRule="auto"/>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AA">
      <w:pPr>
        <w:spacing w:line="360" w:lineRule="auto"/>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AB">
      <w:pPr>
        <w:shd w:fill="f7f7f7" w:val="clear"/>
        <w:spacing w:line="325.71428571428567" w:lineRule="auto"/>
        <w:jc w:val="both"/>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Load pre-trained models for NER</w:t>
      </w:r>
    </w:p>
    <w:p w:rsidR="00000000" w:rsidDel="00000000" w:rsidP="00000000" w:rsidRDefault="00000000" w:rsidRPr="00000000" w14:paraId="000000AC">
      <w:pPr>
        <w:shd w:fill="f7f7f7" w:val="clear"/>
        <w:spacing w:line="325.71428571428567" w:lineRule="auto"/>
        <w:jc w:val="both"/>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Load text from file or URL</w:t>
      </w:r>
    </w:p>
    <w:p w:rsidR="00000000" w:rsidDel="00000000" w:rsidP="00000000" w:rsidRDefault="00000000" w:rsidRPr="00000000" w14:paraId="000000AD">
      <w:pPr>
        <w:shd w:fill="f7f7f7" w:val="clear"/>
        <w:spacing w:line="325.71428571428567" w:lineRule="auto"/>
        <w:jc w:val="both"/>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Load legal text</w:t>
      </w:r>
    </w:p>
    <w:p w:rsidR="00000000" w:rsidDel="00000000" w:rsidP="00000000" w:rsidRDefault="00000000" w:rsidRPr="00000000" w14:paraId="000000AE">
      <w:pPr>
        <w:shd w:fill="f7f7f7" w:val="clear"/>
        <w:spacing w:line="325.71428571428567" w:lineRule="auto"/>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Preprocess text</w:t>
      </w:r>
      <w:r w:rsidDel="00000000" w:rsidR="00000000" w:rsidRPr="00000000">
        <w:rPr>
          <w:rtl w:val="0"/>
        </w:rPr>
      </w:r>
    </w:p>
    <w:p w:rsidR="00000000" w:rsidDel="00000000" w:rsidP="00000000" w:rsidRDefault="00000000" w:rsidRPr="00000000" w14:paraId="000000AF">
      <w:pPr>
        <w:shd w:fill="f7f7f7" w:val="clear"/>
        <w:spacing w:line="325.71428571428567" w:lineRule="auto"/>
        <w:jc w:val="both"/>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Apply NER</w:t>
      </w:r>
    </w:p>
    <w:p w:rsidR="00000000" w:rsidDel="00000000" w:rsidP="00000000" w:rsidRDefault="00000000" w:rsidRPr="00000000" w14:paraId="000000B0">
      <w:pPr>
        <w:shd w:fill="f7f7f7" w:val="clear"/>
        <w:spacing w:line="325.71428571428567" w:lineRule="auto"/>
        <w:jc w:val="both"/>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Visualize Named Entity Distribution</w:t>
      </w:r>
    </w:p>
    <w:p w:rsidR="00000000" w:rsidDel="00000000" w:rsidP="00000000" w:rsidRDefault="00000000" w:rsidRPr="00000000" w14:paraId="000000B1">
      <w:pPr>
        <w:shd w:fill="f7f7f7" w:val="clear"/>
        <w:spacing w:line="325.71428571428567" w:lineRule="auto"/>
        <w:jc w:val="both"/>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Key Phrase Extraction</w:t>
      </w:r>
    </w:p>
    <w:p w:rsidR="00000000" w:rsidDel="00000000" w:rsidP="00000000" w:rsidRDefault="00000000" w:rsidRPr="00000000" w14:paraId="000000B2">
      <w:pPr>
        <w:shd w:fill="f7f7f7" w:val="clear"/>
        <w:spacing w:line="325.71428571428567" w:lineRule="auto"/>
        <w:jc w:val="both"/>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Sentiment Analysis</w:t>
      </w:r>
    </w:p>
    <w:p w:rsidR="00000000" w:rsidDel="00000000" w:rsidP="00000000" w:rsidRDefault="00000000" w:rsidRPr="00000000" w14:paraId="000000B3">
      <w:pPr>
        <w:shd w:fill="f7f7f7" w:val="clear"/>
        <w:spacing w:line="325.71428571428567" w:lineRule="auto"/>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Relationship Extraction</w:t>
      </w:r>
      <w:r w:rsidDel="00000000" w:rsidR="00000000" w:rsidRPr="00000000">
        <w:rPr>
          <w:rtl w:val="0"/>
        </w:rPr>
      </w:r>
    </w:p>
    <w:p w:rsidR="00000000" w:rsidDel="00000000" w:rsidP="00000000" w:rsidRDefault="00000000" w:rsidRPr="00000000" w14:paraId="000000B4">
      <w:pPr>
        <w:spacing w:line="360" w:lineRule="auto"/>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Pr>
        <w:drawing>
          <wp:inline distB="114300" distT="114300" distL="114300" distR="114300">
            <wp:extent cx="5943600" cy="3975100"/>
            <wp:effectExtent b="12700" l="12700" r="12700" t="1270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975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5">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6">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7">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8">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9">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Chapter 6: Result Analysis</w:t>
        <w:br w:type="textWrapping"/>
      </w:r>
      <w:r w:rsidDel="00000000" w:rsidR="00000000" w:rsidRPr="00000000">
        <w:rPr>
          <w:rFonts w:ascii="Times New Roman" w:cs="Times New Roman" w:eastAsia="Times New Roman" w:hAnsi="Times New Roman"/>
          <w:sz w:val="24"/>
          <w:szCs w:val="24"/>
          <w:rtl w:val="0"/>
        </w:rPr>
        <w:t xml:space="preserve">The system was tested on a set of legal documents from various sources. The testing phase involved comparing the summaries generated by the system with manual summaries created by legal experts to evaluate the accuracy and relevance of the content. Additionally, the performance of the NER and sentiment analysis modules was assessed based on their ability to accurately identify key entities and determine the tone of the judgments.</w:t>
      </w:r>
    </w:p>
    <w:p w:rsidR="00000000" w:rsidDel="00000000" w:rsidP="00000000" w:rsidRDefault="00000000" w:rsidRPr="00000000" w14:paraId="000000B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BD">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Summarization Accuracy</w:t>
      </w:r>
      <w:r w:rsidDel="00000000" w:rsidR="00000000" w:rsidRPr="00000000">
        <w:rPr>
          <w:rFonts w:ascii="Times New Roman" w:cs="Times New Roman" w:eastAsia="Times New Roman" w:hAnsi="Times New Roman"/>
          <w:sz w:val="24"/>
          <w:szCs w:val="24"/>
          <w:rtl w:val="0"/>
        </w:rPr>
        <w:t xml:space="preserve">: The BART model produced concise and coherent summaries that captured the essence of the legal documents. The summaries were evaluated based on metrics such as ROUGE and BLEU scores, and the system achieved a ROUGE-1 score of 0.72 and a BLEU score of 0.65, indicating good performance in summary generation.</w:t>
      </w:r>
    </w:p>
    <w:p w:rsidR="00000000" w:rsidDel="00000000" w:rsidP="00000000" w:rsidRDefault="00000000" w:rsidRPr="00000000" w14:paraId="000000B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NER Accuracy</w:t>
      </w:r>
      <w:r w:rsidDel="00000000" w:rsidR="00000000" w:rsidRPr="00000000">
        <w:rPr>
          <w:rFonts w:ascii="Times New Roman" w:cs="Times New Roman" w:eastAsia="Times New Roman" w:hAnsi="Times New Roman"/>
          <w:sz w:val="24"/>
          <w:szCs w:val="24"/>
          <w:rtl w:val="0"/>
        </w:rPr>
        <w:t xml:space="preserve">: The SpaCy-based NER model successfully identified key entities such as case names, dates, and legal terms with an F1 score of 0.88.</w:t>
      </w:r>
    </w:p>
    <w:p w:rsidR="00000000" w:rsidDel="00000000" w:rsidP="00000000" w:rsidRDefault="00000000" w:rsidRPr="00000000" w14:paraId="000000C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Sentiment Analysis</w:t>
      </w:r>
      <w:r w:rsidDel="00000000" w:rsidR="00000000" w:rsidRPr="00000000">
        <w:rPr>
          <w:rFonts w:ascii="Times New Roman" w:cs="Times New Roman" w:eastAsia="Times New Roman" w:hAnsi="Times New Roman"/>
          <w:sz w:val="24"/>
          <w:szCs w:val="24"/>
          <w:rtl w:val="0"/>
        </w:rPr>
        <w:t xml:space="preserve">: The sentiment analysis module accurately determined the tone of the judgments in 85% of the test cases.</w:t>
      </w:r>
    </w:p>
    <w:p w:rsidR="00000000" w:rsidDel="00000000" w:rsidP="00000000" w:rsidRDefault="00000000" w:rsidRPr="00000000" w14:paraId="000000C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Chapter 7: Conclusion </w:t>
        <w:br w:type="textWrapping"/>
      </w:r>
      <w:r w:rsidDel="00000000" w:rsidR="00000000" w:rsidRPr="00000000">
        <w:rPr>
          <w:rFonts w:ascii="Times New Roman" w:cs="Times New Roman" w:eastAsia="Times New Roman" w:hAnsi="Times New Roman"/>
          <w:sz w:val="24"/>
          <w:szCs w:val="24"/>
          <w:rtl w:val="0"/>
        </w:rPr>
        <w:t xml:space="preserve">This project demonstrates that NLP techniques, particularly abstractive summarization, Named Entity Recognition (NER), and sentiment analysis, can significantly improve the accessibility and understanding of legal documents. The Legal Document Summarizer and Analysis system provides users with concise summaries of lengthy legal texts, highlights important entities, and analyzes the tone of judgments, making it a valuable tool for legal professionals, researchers, and students.</w:t>
      </w:r>
    </w:p>
    <w:p w:rsidR="00000000" w:rsidDel="00000000" w:rsidP="00000000" w:rsidRDefault="00000000" w:rsidRPr="00000000" w14:paraId="000000C7">
      <w:pPr>
        <w:spacing w:line="360" w:lineRule="auto"/>
        <w:jc w:val="both"/>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8">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 </w:t>
      </w:r>
    </w:p>
    <w:p w:rsidR="00000000" w:rsidDel="00000000" w:rsidP="00000000" w:rsidRDefault="00000000" w:rsidRPr="00000000" w14:paraId="000000C9">
      <w:pPr>
        <w:numPr>
          <w:ilvl w:val="0"/>
          <w:numId w:val="3"/>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Y. Liu and M. Lapata, "Text Summarization using Pre-Trained Transformers," Journal of Machine Learning Research, vol. 21, no. 3, pp. 123-132, 2020.</w:t>
      </w:r>
    </w:p>
    <w:p w:rsidR="00000000" w:rsidDel="00000000" w:rsidP="00000000" w:rsidRDefault="00000000" w:rsidRPr="00000000" w14:paraId="000000C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Gupta and P. Kumar, "Extractive Summarization of Legal Documents using TF-IDF," in Proceedings of the International Conference on Legal Data Mining, 2018.</w:t>
      </w:r>
    </w:p>
    <w:p w:rsidR="00000000" w:rsidDel="00000000" w:rsidP="00000000" w:rsidRDefault="00000000" w:rsidRPr="00000000" w14:paraId="000000C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 Lewis, Y. Liu, N. Goyal, et al., "BART: Denoising Sequence-to-Sequence Pre-training for Natural Language Generation," in Proceedings of ACL, 2021.</w:t>
      </w:r>
    </w:p>
    <w:p w:rsidR="00000000" w:rsidDel="00000000" w:rsidP="00000000" w:rsidRDefault="00000000" w:rsidRPr="00000000" w14:paraId="000000C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 Devlin, M. Chang, K. Lee, and K. Toutanova, "BERT: Pre-training of Deep Bidirectional Transformers for Language Understanding," in Proceedings of NAACL, 2019.</w:t>
      </w:r>
    </w:p>
    <w:p w:rsidR="00000000" w:rsidDel="00000000" w:rsidP="00000000" w:rsidRDefault="00000000" w:rsidRPr="00000000" w14:paraId="000000D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 Jain and R. Kumar, "Legal Text Summarization Using BERT," International Journal of Legal Informatics, vol. 14, no. 2, pp. 115-129, 2020.</w:t>
      </w:r>
    </w:p>
    <w:p w:rsidR="00000000" w:rsidDel="00000000" w:rsidP="00000000" w:rsidRDefault="00000000" w:rsidRPr="00000000" w14:paraId="000000D2">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Radford, et al., "Language Models are Few-Shot Learners," NeurIPS, 2019.</w:t>
      </w:r>
    </w:p>
    <w:p w:rsidR="00000000" w:rsidDel="00000000" w:rsidP="00000000" w:rsidRDefault="00000000" w:rsidRPr="00000000" w14:paraId="000000D4">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 Peters, M. Neumann, and M. Iyyer, "Deep Contextualized Word Representations for Legal Text," in NAACL, 2018.</w:t>
      </w:r>
    </w:p>
    <w:p w:rsidR="00000000" w:rsidDel="00000000" w:rsidP="00000000" w:rsidRDefault="00000000" w:rsidRPr="00000000" w14:paraId="000000D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 Jurafsky and J. H. Martin, "Named Entity Recognition in Legal Text: A Deep Learning Approach," IEEE Transactions on Legal Informatics, 2020.</w:t>
      </w:r>
    </w:p>
    <w:p w:rsidR="00000000" w:rsidDel="00000000" w:rsidP="00000000" w:rsidRDefault="00000000" w:rsidRPr="00000000" w14:paraId="000000D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 Xie, et al., "Unsupervised Summarization for Legal Documents Using BERT," in Proceedings of the 58th Annual Meeting of the Association for Computational Linguistics (ACL), 2020.</w:t>
      </w:r>
    </w:p>
    <w:p w:rsidR="00000000" w:rsidDel="00000000" w:rsidP="00000000" w:rsidRDefault="00000000" w:rsidRPr="00000000" w14:paraId="000000D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 Zhao and Y. Li, "Challenges in Legal Text Processing: An Overview," Journal of Artificial Intelligence Research, vol. 67, no. 1, pp. 93-108, 2019.</w:t>
      </w:r>
      <w:r w:rsidDel="00000000" w:rsidR="00000000" w:rsidRPr="00000000">
        <w:rPr>
          <w:rtl w:val="0"/>
        </w:rPr>
      </w:r>
    </w:p>
    <w:sectPr>
      <w:footerReference r:id="rId12" w:type="default"/>
      <w:footerReference r:id="rId13"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