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6413A53B" w:rsidR="00BE4124" w:rsidRDefault="00BE4124" w:rsidP="00BE4124">
      <w:pPr>
        <w:pStyle w:val="berschrift1"/>
        <w:rPr>
          <w:rFonts w:ascii="Calibri" w:hAnsi="Calibri" w:cs="Calibri"/>
          <w:lang w:val="de-DE"/>
        </w:rPr>
      </w:pPr>
      <w:r w:rsidRPr="00363ED8">
        <w:rPr>
          <w:rFonts w:ascii="Calibri" w:hAnsi="Calibri" w:cs="Calibri"/>
          <w:lang w:val="de-DE"/>
        </w:rPr>
        <w:t xml:space="preserve">Projekt: </w:t>
      </w:r>
      <w:r w:rsidR="00EE768E">
        <w:rPr>
          <w:rFonts w:ascii="Calibri" w:hAnsi="Calibri" w:cs="Calibri"/>
          <w:lang w:val="de-DE"/>
        </w:rPr>
        <w:t>BibTexKonverter,</w:t>
      </w:r>
      <w:r>
        <w:rPr>
          <w:rFonts w:ascii="Calibri" w:hAnsi="Calibri" w:cs="Calibri"/>
          <w:lang w:val="de-DE"/>
        </w:rPr>
        <w:t xml:space="preserve"> Gruppe: </w:t>
      </w:r>
      <w:r w:rsidR="00EE768E">
        <w:rPr>
          <w:rFonts w:ascii="Calibri" w:hAnsi="Calibri" w:cs="Calibri"/>
          <w:lang w:val="de-DE"/>
        </w:rPr>
        <w:t xml:space="preserve">David Konieczny, Lars Lafleur, Constantin Schulz  </w:t>
      </w:r>
    </w:p>
    <w:p w14:paraId="07530F99" w14:textId="7D3D1F1D" w:rsidR="001E195E" w:rsidRPr="001E195E" w:rsidRDefault="001E195E" w:rsidP="001E195E">
      <w:pPr>
        <w:rPr>
          <w:lang w:val="de-DE"/>
        </w:rPr>
      </w:pPr>
      <w:r w:rsidRPr="001E195E">
        <w:rPr>
          <w:lang w:val="de-DE"/>
        </w:rPr>
        <w:t>2</w:t>
      </w:r>
      <w:r w:rsidR="00F87E4F">
        <w:rPr>
          <w:lang w:val="de-DE"/>
        </w:rPr>
        <w:t>7</w:t>
      </w:r>
      <w:r w:rsidRPr="001E195E">
        <w:rPr>
          <w:lang w:val="de-DE"/>
        </w:rPr>
        <w:t>.0</w:t>
      </w:r>
      <w:r w:rsidR="00F87E4F">
        <w:rPr>
          <w:lang w:val="de-DE"/>
        </w:rPr>
        <w:t>6</w:t>
      </w:r>
      <w:r w:rsidRPr="001E195E">
        <w:rPr>
          <w:lang w:val="de-DE"/>
        </w:rPr>
        <w:t>.2024</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5B2252"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Konvertierung von BibTeX-Code in Literaturstrings in Python (Bibliothek Pybtex) für die Stile Plain, APA und MLA: Die im Web gefundene Sammlung von BibTeX-Code „anthology.bib“ enthält Einträge des Typs Article, Proceedings und Inproceedings, die mithilfe von Pybtex konvertiert werden konnten. Daraus wurden Trainingsdaten mit den Attributen „Literaturstring“, „Literaturtyp“, „Style“ und „Bibtex“ erstellt. Pybtex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2 (</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Die Plattform Hugging</w:t>
            </w:r>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Pytorch-Bibliotheken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trainiert (Fine-Tuning) und auf Huggingface-Hub deployed.</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6FC49C4C"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 xml:space="preserve">): Eine </w:t>
            </w:r>
            <w:r w:rsidR="00AD4B2D">
              <w:rPr>
                <w:rFonts w:ascii="Calibri" w:hAnsi="Calibri" w:cs="Calibri"/>
                <w:lang w:val="de-DE"/>
              </w:rPr>
              <w:t>Pipeline</w:t>
            </w:r>
            <w:r>
              <w:rPr>
                <w:rFonts w:ascii="Calibri" w:hAnsi="Calibri" w:cs="Calibri"/>
                <w:lang w:val="de-DE"/>
              </w:rPr>
              <w:t xml:space="preserv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Named Entities</w:t>
            </w:r>
            <w:r w:rsidR="006A6ED2">
              <w:rPr>
                <w:rFonts w:ascii="Calibri" w:hAnsi="Calibri" w:cs="Calibri"/>
                <w:lang w:val="de-DE"/>
              </w:rPr>
              <w:t>.</w:t>
            </w:r>
          </w:p>
          <w:p w14:paraId="67E8A432" w14:textId="55CB285A"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 Es k</w:t>
            </w:r>
            <w:r w:rsidR="00D234EC">
              <w:rPr>
                <w:rFonts w:ascii="Calibri" w:hAnsi="Calibri" w:cs="Calibri"/>
                <w:lang w:val="de-DE"/>
              </w:rPr>
              <w:t>o</w:t>
            </w:r>
            <w:r>
              <w:rPr>
                <w:rFonts w:ascii="Calibri" w:hAnsi="Calibri" w:cs="Calibri"/>
                <w:lang w:val="de-DE"/>
              </w:rPr>
              <w:t xml:space="preserve">nnten </w:t>
            </w:r>
            <w:r w:rsidR="003061F4">
              <w:rPr>
                <w:rFonts w:ascii="Calibri" w:hAnsi="Calibri" w:cs="Calibri"/>
                <w:lang w:val="de-DE"/>
              </w:rPr>
              <w:t xml:space="preserve">bereits </w:t>
            </w:r>
            <w:r>
              <w:rPr>
                <w:rFonts w:ascii="Calibri" w:hAnsi="Calibri" w:cs="Calibri"/>
                <w:lang w:val="de-DE"/>
              </w:rPr>
              <w:t>drei binäre Klassifizierer (auf Basis</w:t>
            </w:r>
            <w:r w:rsidR="00D234EC">
              <w:rPr>
                <w:rFonts w:ascii="Calibri" w:hAnsi="Calibri" w:cs="Calibri"/>
                <w:lang w:val="de-DE"/>
              </w:rPr>
              <w:t xml:space="preserve"> von</w:t>
            </w:r>
            <w:r w:rsidR="00D234EC" w:rsidRPr="00D234EC">
              <w:rPr>
                <w:lang w:val="de-DE"/>
              </w:rPr>
              <w:t xml:space="preserve"> </w:t>
            </w:r>
            <w:r w:rsidR="00D234EC" w:rsidRPr="00D234EC">
              <w:rPr>
                <w:rFonts w:ascii="Calibri" w:hAnsi="Calibri" w:cs="Calibri"/>
                <w:lang w:val="de-DE"/>
              </w:rPr>
              <w:t>DistilBERT</w:t>
            </w:r>
            <w:r w:rsidR="00D234EC">
              <w:rPr>
                <w:rFonts w:ascii="Calibri" w:hAnsi="Calibri" w:cs="Calibri"/>
                <w:lang w:val="de-DE"/>
              </w:rPr>
              <w:t>) trainiert</w:t>
            </w:r>
            <w:r w:rsidR="00055A59">
              <w:rPr>
                <w:rFonts w:ascii="Calibri" w:hAnsi="Calibri" w:cs="Calibri"/>
                <w:lang w:val="de-DE"/>
              </w:rPr>
              <w:t xml:space="preserve"> und getestet</w:t>
            </w:r>
            <w:r w:rsidR="00D234EC">
              <w:rPr>
                <w:rFonts w:ascii="Calibri" w:hAnsi="Calibri" w:cs="Calibri"/>
                <w:lang w:val="de-DE"/>
              </w:rPr>
              <w:t xml:space="preserve">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w:t>
            </w:r>
          </w:p>
          <w:p w14:paraId="2C02515E" w14:textId="24EC9D4D" w:rsidR="00BE4124" w:rsidRDefault="00BE4124" w:rsidP="00BE4124">
            <w:pPr>
              <w:pStyle w:val="AtRisk"/>
              <w:rPr>
                <w:rFonts w:ascii="Calibri" w:hAnsi="Calibri" w:cs="Calibri"/>
                <w:lang w:val="de-DE"/>
              </w:rPr>
            </w:pPr>
            <w:r w:rsidRPr="003C7FE4">
              <w:rPr>
                <w:rFonts w:ascii="Calibri" w:hAnsi="Calibri" w:cs="Calibri"/>
                <w:lang w:val="de-DE"/>
              </w:rPr>
              <w:t xml:space="preserve">Erfolg </w:t>
            </w:r>
            <w:r w:rsidR="008F7657">
              <w:rPr>
                <w:rFonts w:ascii="Calibri" w:hAnsi="Calibri" w:cs="Calibri"/>
                <w:lang w:val="de-DE"/>
              </w:rPr>
              <w:t>5</w:t>
            </w:r>
            <w:r w:rsidRPr="003C7FE4">
              <w:rPr>
                <w:rFonts w:ascii="Calibri" w:hAnsi="Calibri" w:cs="Calibri"/>
                <w:lang w:val="de-DE"/>
              </w:rPr>
              <w:t xml:space="preserve">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23F6E66E" w14:textId="05F432A9" w:rsidR="007C600A" w:rsidRDefault="007C600A" w:rsidP="00BE4124">
            <w:pPr>
              <w:pStyle w:val="AtRisk"/>
              <w:rPr>
                <w:rFonts w:ascii="Calibri" w:hAnsi="Calibri" w:cs="Calibri"/>
                <w:lang w:val="de-DE"/>
              </w:rPr>
            </w:pPr>
            <w:r>
              <w:rPr>
                <w:rFonts w:ascii="Calibri" w:hAnsi="Calibri" w:cs="Calibri"/>
                <w:lang w:val="de-DE"/>
              </w:rPr>
              <w:t xml:space="preserve">Erfolg 6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Pr>
                <w:rFonts w:ascii="Calibri" w:hAnsi="Calibri" w:cs="Calibri"/>
                <w:lang w:val="de-DE"/>
              </w:rPr>
              <w:t xml:space="preserve">Aufbau GitHub-Repo: </w:t>
            </w:r>
            <w:hyperlink r:id="rId7" w:history="1">
              <w:r w:rsidRPr="00003462">
                <w:rPr>
                  <w:rStyle w:val="Hyperlink"/>
                  <w:rFonts w:ascii="Calibri" w:hAnsi="Calibri" w:cs="Calibri"/>
                  <w:lang w:val="de-DE"/>
                </w:rPr>
                <w:t>https://github.com/LaGit93/bibTexConverter_FaPra63065/tree/main</w:t>
              </w:r>
            </w:hyperlink>
            <w:r>
              <w:rPr>
                <w:rFonts w:ascii="Calibri" w:hAnsi="Calibri" w:cs="Calibri"/>
                <w:lang w:val="de-DE"/>
              </w:rPr>
              <w:t xml:space="preserve"> </w:t>
            </w:r>
          </w:p>
          <w:p w14:paraId="2892F024" w14:textId="25C8E774" w:rsidR="00BE4124" w:rsidRDefault="00BE4124"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8</w:t>
            </w:r>
            <w:r>
              <w:rPr>
                <w:rFonts w:ascii="Calibri" w:hAnsi="Calibri" w:cs="Calibri"/>
                <w:lang w:val="de-DE"/>
              </w:rPr>
              <w:t xml:space="preserve"> </w:t>
            </w:r>
            <w:r w:rsidRPr="00F92EFE">
              <w:rPr>
                <w:rFonts w:ascii="Calibri" w:hAnsi="Calibri" w:cs="Calibri"/>
                <w:lang w:val="de-DE"/>
              </w:rPr>
              <w:t>(</w:t>
            </w:r>
            <w:r w:rsidR="00F87E4F"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w:t>
            </w:r>
            <w:r w:rsidR="007352B5">
              <w:rPr>
                <w:rFonts w:ascii="Calibri" w:hAnsi="Calibri" w:cs="Calibri"/>
                <w:lang w:val="de-DE"/>
              </w:rPr>
              <w:t>Trotz Ausscheidens von Jürgen Bullinger konnte zum Durchstich ein funktionierender Prototyp erstellt werden</w:t>
            </w:r>
          </w:p>
          <w:p w14:paraId="3BC6B338" w14:textId="5D0714F8" w:rsidR="007352B5" w:rsidRDefault="007352B5" w:rsidP="00BE4124">
            <w:pPr>
              <w:pStyle w:val="AtRisk"/>
              <w:rPr>
                <w:rFonts w:ascii="Calibri" w:hAnsi="Calibri" w:cs="Calibri"/>
                <w:lang w:val="de-DE"/>
              </w:rPr>
            </w:pPr>
            <w:r>
              <w:rPr>
                <w:rFonts w:ascii="Calibri" w:hAnsi="Calibri" w:cs="Calibri"/>
                <w:lang w:val="de-DE"/>
              </w:rPr>
              <w:t>Erfolg 9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Für die BibTex-Referenzen  book, article, proceedings, inproceedings, incollection und phdthesis wurden jeweils 1000 Datensätze aus diversen Datenbanken zusammengetragen bzw. künstlich erzeugt</w:t>
            </w:r>
            <w:r w:rsidR="0040051A">
              <w:rPr>
                <w:rFonts w:ascii="Calibri" w:hAnsi="Calibri" w:cs="Calibri"/>
                <w:lang w:val="de-DE"/>
              </w:rPr>
              <w:t>, Aufteilung ca. 700 : 300 in Trainings- und Testdaten</w:t>
            </w:r>
          </w:p>
          <w:p w14:paraId="60FA48E9" w14:textId="345367D2" w:rsidR="007352B5" w:rsidRDefault="007352B5" w:rsidP="00BE4124">
            <w:pPr>
              <w:pStyle w:val="AtRisk"/>
              <w:rPr>
                <w:rFonts w:ascii="Calibri" w:hAnsi="Calibri" w:cs="Calibri"/>
                <w:lang w:val="de-DE"/>
              </w:rPr>
            </w:pPr>
            <w:r>
              <w:rPr>
                <w:rFonts w:ascii="Calibri" w:hAnsi="Calibri" w:cs="Calibri"/>
                <w:lang w:val="de-DE"/>
              </w:rPr>
              <w:t>Erfolg 1</w:t>
            </w:r>
            <w:r w:rsidR="0040051A">
              <w:rPr>
                <w:rFonts w:ascii="Calibri" w:hAnsi="Calibri" w:cs="Calibri"/>
                <w:lang w:val="de-DE"/>
              </w:rPr>
              <w:t>0</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Als Weboberfläche dient Flask-Framework. Kopplung des </w:t>
            </w:r>
            <w:r w:rsidR="00903931">
              <w:rPr>
                <w:rFonts w:ascii="Calibri" w:hAnsi="Calibri" w:cs="Calibri"/>
                <w:lang w:val="de-DE"/>
              </w:rPr>
              <w:t>Konvertier</w:t>
            </w:r>
            <w:r>
              <w:rPr>
                <w:rFonts w:ascii="Calibri" w:hAnsi="Calibri" w:cs="Calibri"/>
                <w:lang w:val="de-DE"/>
              </w:rPr>
              <w:t>ungsmodells mit der Weboberfläche</w:t>
            </w:r>
            <w:r w:rsidR="00903931">
              <w:rPr>
                <w:rFonts w:ascii="Calibri" w:hAnsi="Calibri" w:cs="Calibri"/>
                <w:lang w:val="de-DE"/>
              </w:rPr>
              <w:t xml:space="preserve"> </w:t>
            </w:r>
            <w:r>
              <w:rPr>
                <w:rFonts w:ascii="Calibri" w:hAnsi="Calibri" w:cs="Calibri"/>
                <w:lang w:val="de-DE"/>
              </w:rPr>
              <w:t>erfolgt. String-Referenzen können bereits erkannt werden.</w:t>
            </w:r>
          </w:p>
          <w:p w14:paraId="78E0E52F" w14:textId="77777777" w:rsidR="007352B5" w:rsidRDefault="007352B5" w:rsidP="00BE4124">
            <w:pPr>
              <w:pStyle w:val="AtRisk"/>
              <w:rPr>
                <w:rFonts w:ascii="Calibri" w:hAnsi="Calibri" w:cs="Calibri"/>
                <w:lang w:val="de-DE"/>
              </w:rPr>
            </w:pPr>
            <w:r>
              <w:rPr>
                <w:rFonts w:ascii="Calibri" w:hAnsi="Calibri" w:cs="Calibri"/>
                <w:lang w:val="de-DE"/>
              </w:rPr>
              <w:t>Erfolg 11 (</w:t>
            </w:r>
            <w:r w:rsidRPr="00BE4124">
              <w:rPr>
                <w:rFonts w:ascii="Calibri" w:hAnsi="Calibri" w:cs="Calibri"/>
                <w:color w:val="FFC000"/>
                <w:lang w:val="de-DE"/>
              </w:rPr>
              <w:t xml:space="preserve"> mittelmäßig wichtiger Milestone</w:t>
            </w:r>
            <w:r w:rsidRPr="00F92EFE">
              <w:rPr>
                <w:rFonts w:ascii="Calibri" w:hAnsi="Calibri" w:cs="Calibri"/>
                <w:lang w:val="de-DE"/>
              </w:rPr>
              <w:t xml:space="preserve"> )</w:t>
            </w:r>
            <w:r>
              <w:rPr>
                <w:rFonts w:ascii="Calibri" w:hAnsi="Calibri" w:cs="Calibri"/>
                <w:lang w:val="de-DE"/>
              </w:rPr>
              <w:t>: OCR mit Tesseract bereits implementiert</w:t>
            </w:r>
            <w:r w:rsidR="0040051A">
              <w:rPr>
                <w:rFonts w:ascii="Calibri" w:hAnsi="Calibri" w:cs="Calibri"/>
                <w:lang w:val="de-DE"/>
              </w:rPr>
              <w:t>; die Auswahl des Zeichensatzes für die jeweilige Sprache muss noch über die Benutzeroberfläche eingebunden werden</w:t>
            </w:r>
          </w:p>
          <w:p w14:paraId="29E141AC" w14:textId="3E4CDEDB" w:rsidR="0040051A" w:rsidRDefault="0040051A" w:rsidP="0040051A">
            <w:pPr>
              <w:pStyle w:val="AtRisk"/>
              <w:rPr>
                <w:rFonts w:ascii="Calibri" w:hAnsi="Calibri" w:cs="Calibri"/>
                <w:lang w:val="de-DE"/>
              </w:rPr>
            </w:pPr>
            <w:r>
              <w:rPr>
                <w:rFonts w:ascii="Calibri" w:hAnsi="Calibri" w:cs="Calibri"/>
                <w:lang w:val="de-DE"/>
              </w:rPr>
              <w:t>Erfolg 12 (</w:t>
            </w:r>
            <w:r w:rsidRPr="00BE4124">
              <w:rPr>
                <w:rFonts w:ascii="Calibri" w:hAnsi="Calibri" w:cs="Calibri"/>
                <w:color w:val="FFC000"/>
                <w:lang w:val="de-DE"/>
              </w:rPr>
              <w:t xml:space="preserve"> mittelmäßig wichtiger Milestone</w:t>
            </w:r>
            <w:r w:rsidRPr="00F92EFE">
              <w:rPr>
                <w:rFonts w:ascii="Calibri" w:hAnsi="Calibri" w:cs="Calibri"/>
                <w:lang w:val="de-DE"/>
              </w:rPr>
              <w:t xml:space="preserve"> )</w:t>
            </w:r>
            <w:r>
              <w:rPr>
                <w:rFonts w:ascii="Calibri" w:hAnsi="Calibri" w:cs="Calibri"/>
                <w:lang w:val="de-DE"/>
              </w:rPr>
              <w:t>: Erster Entwurf einer Evaluationsmetrik auf Basis des Vergleichs von Literaturtypen, Attributen und längsten gemeinsamen Teilfolgen</w:t>
            </w:r>
          </w:p>
          <w:p w14:paraId="039E616B" w14:textId="6AC4E1AC" w:rsidR="00BD4E90" w:rsidRPr="0026618D" w:rsidRDefault="00BD4E90" w:rsidP="0026618D">
            <w:pPr>
              <w:pStyle w:val="AtRisk"/>
              <w:rPr>
                <w:rFonts w:ascii="Calibri" w:hAnsi="Calibri" w:cs="Calibri"/>
                <w:lang w:val="de-DE"/>
              </w:rPr>
            </w:pPr>
            <w:r>
              <w:rPr>
                <w:lang w:val="de-DE"/>
              </w:rPr>
              <w:t>Erfolg 1</w:t>
            </w:r>
            <w:r>
              <w:rPr>
                <w:lang w:val="de-DE"/>
              </w:rPr>
              <w:t>3</w:t>
            </w:r>
            <w:r>
              <w:rPr>
                <w:lang w:val="de-DE"/>
              </w:rPr>
              <w:t xml:space="preserve"> (</w:t>
            </w:r>
            <w:r w:rsidRPr="00BE4124">
              <w:rPr>
                <w:color w:val="538135" w:themeColor="accent6" w:themeShade="BF"/>
                <w:lang w:val="de-DE"/>
              </w:rPr>
              <w:t>wichtiger Milestone</w:t>
            </w:r>
            <w:r w:rsidRPr="00F92EFE">
              <w:rPr>
                <w:lang w:val="de-DE"/>
              </w:rPr>
              <w:t>)</w:t>
            </w:r>
            <w:r>
              <w:rPr>
                <w:lang w:val="de-DE"/>
              </w:rPr>
              <w:t xml:space="preserve">: </w:t>
            </w:r>
            <w:r w:rsidR="00D26647">
              <w:rPr>
                <w:lang w:val="de-DE"/>
              </w:rPr>
              <w:t>Folgendes Felder können bereits erfolgreich extrahiert werden:</w:t>
            </w:r>
            <w:r w:rsidR="00D26647" w:rsidRPr="00031662">
              <w:rPr>
                <w:rFonts w:ascii="Corbel Light" w:hAnsi="Corbel Light"/>
                <w:lang w:val="de-DE"/>
              </w:rPr>
              <w:t xml:space="preserve"> </w:t>
            </w:r>
            <w:r w:rsidR="0026618D" w:rsidRPr="00031662">
              <w:rPr>
                <w:rFonts w:ascii="Corbel Light" w:hAnsi="Corbel Light" w:cs="Calibri"/>
                <w:lang w:val="de-DE"/>
              </w:rPr>
              <w:t>authors</w:t>
            </w:r>
            <w:r w:rsidR="0026618D" w:rsidRPr="00031662">
              <w:rPr>
                <w:rFonts w:ascii="Corbel Light" w:hAnsi="Corbel Light" w:cs="Calibri"/>
                <w:lang w:val="de-DE"/>
              </w:rPr>
              <w:t xml:space="preserve">, </w:t>
            </w:r>
            <w:r w:rsidR="0026618D" w:rsidRPr="00031662">
              <w:rPr>
                <w:rFonts w:ascii="Corbel Light" w:eastAsiaTheme="minorEastAsia" w:hAnsi="Corbel Light" w:cs="Calibri"/>
                <w:lang w:val="de-DE"/>
              </w:rPr>
              <w:t>editors</w:t>
            </w:r>
            <w:r w:rsidR="008D35EE" w:rsidRPr="00031662">
              <w:rPr>
                <w:rFonts w:ascii="Corbel Light" w:eastAsiaTheme="minorEastAsia" w:hAnsi="Corbel Light" w:cs="Calibri"/>
                <w:lang w:val="de-DE"/>
              </w:rPr>
              <w:t xml:space="preserve">, </w:t>
            </w:r>
            <w:r w:rsidR="00486AD0" w:rsidRPr="00031662">
              <w:rPr>
                <w:rFonts w:ascii="Corbel Light" w:eastAsiaTheme="minorEastAsia" w:hAnsi="Corbel Light" w:cs="Calibri"/>
                <w:lang w:val="de-DE"/>
              </w:rPr>
              <w:t>year, volume, number, edition, pages, url, doi</w:t>
            </w:r>
            <w:r w:rsidR="00486AD0" w:rsidRPr="00031662">
              <w:rPr>
                <w:rFonts w:ascii="Corbel Light" w:eastAsiaTheme="minorEastAsia" w:hAnsi="Corbel Light" w:cs="Calibri"/>
                <w:lang w:val="de-DE"/>
              </w:rPr>
              <w:t xml:space="preserve">, </w:t>
            </w:r>
            <w:r w:rsidR="00031662" w:rsidRPr="00031662">
              <w:rPr>
                <w:rFonts w:ascii="Corbel Light" w:eastAsiaTheme="minorEastAsia" w:hAnsi="Corbel Light" w:cs="Calibri"/>
                <w:lang w:val="de-DE"/>
              </w:rPr>
              <w:t>month, address, publisher, school</w:t>
            </w:r>
          </w:p>
          <w:p w14:paraId="48F2EBB3" w14:textId="45EF57EF" w:rsidR="005B2252" w:rsidRPr="00A456DA" w:rsidRDefault="005B2252" w:rsidP="00A456DA">
            <w:pPr>
              <w:pStyle w:val="AtRisk"/>
              <w:rPr>
                <w:rFonts w:ascii="Calibri" w:hAnsi="Calibri" w:cs="Calibri"/>
                <w:lang w:val="de-DE"/>
              </w:rPr>
            </w:pPr>
            <w:r>
              <w:rPr>
                <w:rFonts w:ascii="Calibri" w:hAnsi="Calibri" w:cs="Calibri"/>
                <w:lang w:val="de-DE"/>
              </w:rPr>
              <w:t>Erfolg 1</w:t>
            </w:r>
            <w:r w:rsidR="00BF64D1">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w:t>
            </w:r>
            <w:r w:rsidR="002A0BF4">
              <w:rPr>
                <w:rFonts w:ascii="Calibri" w:hAnsi="Calibri" w:cs="Calibri"/>
                <w:lang w:val="de-DE"/>
              </w:rPr>
              <w:t>Wenn die</w:t>
            </w:r>
            <w:r w:rsidR="006A21E1">
              <w:rPr>
                <w:rFonts w:ascii="Calibri" w:hAnsi="Calibri" w:cs="Calibri"/>
                <w:lang w:val="de-DE"/>
              </w:rPr>
              <w:t xml:space="preserve"> DOI</w:t>
            </w:r>
            <w:r w:rsidR="002A0BF4">
              <w:rPr>
                <w:rFonts w:ascii="Calibri" w:hAnsi="Calibri" w:cs="Calibri"/>
                <w:lang w:val="de-DE"/>
              </w:rPr>
              <w:t xml:space="preserve"> vorhanden ist, dann</w:t>
            </w:r>
            <w:r w:rsidR="006A21E1">
              <w:rPr>
                <w:rFonts w:ascii="Calibri" w:hAnsi="Calibri" w:cs="Calibri"/>
                <w:lang w:val="de-DE"/>
              </w:rPr>
              <w:t xml:space="preserve"> können </w:t>
            </w:r>
            <w:r w:rsidR="002A0BF4">
              <w:rPr>
                <w:rFonts w:ascii="Calibri" w:hAnsi="Calibri" w:cs="Calibri"/>
                <w:lang w:val="de-DE"/>
              </w:rPr>
              <w:t>mit ihr</w:t>
            </w:r>
            <w:r w:rsidR="006E4EB9">
              <w:rPr>
                <w:rFonts w:ascii="Calibri" w:hAnsi="Calibri" w:cs="Calibri"/>
                <w:lang w:val="de-DE"/>
              </w:rPr>
              <w:t xml:space="preserve"> und der Python Bibliothek </w:t>
            </w:r>
            <w:r w:rsidR="006E4EB9" w:rsidRPr="006E4EB9">
              <w:rPr>
                <w:rFonts w:ascii="Calibri" w:hAnsi="Calibri" w:cs="Calibri"/>
                <w:lang w:val="de-DE"/>
              </w:rPr>
              <w:t>requests</w:t>
            </w:r>
            <w:r w:rsidR="002A0BF4">
              <w:rPr>
                <w:rFonts w:ascii="Calibri" w:hAnsi="Calibri" w:cs="Calibri"/>
                <w:lang w:val="de-DE"/>
              </w:rPr>
              <w:t xml:space="preserve"> die </w:t>
            </w:r>
            <w:r w:rsidR="006A21E1">
              <w:rPr>
                <w:rFonts w:ascii="Calibri" w:hAnsi="Calibri" w:cs="Calibri"/>
                <w:lang w:val="de-DE"/>
              </w:rPr>
              <w:t xml:space="preserve">Felder </w:t>
            </w:r>
            <w:r w:rsidR="00BF64D1">
              <w:rPr>
                <w:rFonts w:ascii="Calibri" w:hAnsi="Calibri" w:cs="Calibri"/>
                <w:lang w:val="de-DE"/>
              </w:rPr>
              <w:t>Publisher, Titel und Bocktitle ermittelt werden.</w:t>
            </w:r>
            <w:r w:rsidR="00C61565">
              <w:rPr>
                <w:rFonts w:ascii="Calibri" w:hAnsi="Calibri" w:cs="Calibri"/>
                <w:lang w:val="de-DE"/>
              </w:rPr>
              <w:t xml:space="preserve"> Dies stellt zudem einen ersten wichtigen Schritt zur Vervollständigung </w:t>
            </w:r>
            <w:r w:rsidR="00153412">
              <w:rPr>
                <w:rFonts w:ascii="Calibri" w:hAnsi="Calibri" w:cs="Calibri"/>
                <w:lang w:val="de-DE"/>
              </w:rPr>
              <w:t xml:space="preserve">der Einträge mithilfe </w:t>
            </w:r>
            <w:r w:rsidR="00970482" w:rsidRPr="00970482">
              <w:rPr>
                <w:rFonts w:ascii="Calibri" w:hAnsi="Calibri" w:cs="Calibri"/>
                <w:lang w:val="de-DE"/>
              </w:rPr>
              <w:t>Pybliometrics, Scholarly, Arxi</w:t>
            </w:r>
            <w:r w:rsidR="00A456DA">
              <w:rPr>
                <w:rFonts w:ascii="Calibri" w:hAnsi="Calibri" w:cs="Calibri"/>
                <w:lang w:val="de-DE"/>
              </w:rPr>
              <w:t xml:space="preserve"> und</w:t>
            </w:r>
            <w:r w:rsidR="00970482" w:rsidRPr="00970482">
              <w:rPr>
                <w:rFonts w:ascii="Calibri" w:hAnsi="Calibri" w:cs="Calibri"/>
                <w:lang w:val="de-DE"/>
              </w:rPr>
              <w:t xml:space="preserve"> Pybliographer</w:t>
            </w:r>
            <w:r w:rsidR="00A456DA">
              <w:rPr>
                <w:rFonts w:ascii="Calibri" w:hAnsi="Calibri" w:cs="Calibri"/>
                <w:lang w:val="de-DE"/>
              </w:rPr>
              <w:t xml:space="preserve"> dar.</w:t>
            </w:r>
          </w:p>
          <w:p w14:paraId="6FF84AA1" w14:textId="2E55C59B" w:rsidR="0040051A" w:rsidRPr="00F92EFE" w:rsidRDefault="0040051A" w:rsidP="0040051A">
            <w:pPr>
              <w:pStyle w:val="AtRisk"/>
              <w:numPr>
                <w:ilvl w:val="0"/>
                <w:numId w:val="0"/>
              </w:numPr>
              <w:ind w:left="360"/>
              <w:rPr>
                <w:rFonts w:ascii="Calibri" w:hAnsi="Calibri" w:cs="Calibri"/>
                <w:lang w:val="de-DE"/>
              </w:rPr>
            </w:pPr>
          </w:p>
        </w:tc>
      </w:tr>
      <w:tr w:rsidR="00BE4124" w:rsidRPr="005B2252"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5295C619"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Das BibTe</w:t>
            </w:r>
            <w:r w:rsidR="002753E8">
              <w:rPr>
                <w:rFonts w:ascii="Calibri" w:hAnsi="Calibri" w:cs="Calibri"/>
                <w:lang w:val="de-DE"/>
              </w:rPr>
              <w:t>X</w:t>
            </w:r>
            <w:r w:rsidR="00C406A1">
              <w:rPr>
                <w:rFonts w:ascii="Calibri" w:hAnsi="Calibri" w:cs="Calibri"/>
                <w:lang w:val="de-DE"/>
              </w:rPr>
              <w:t>-Konvertierungsproblem mit Seq2Seq-Modellen wie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2B8A93B1" w:rsidR="00BE4124" w:rsidRPr="008F7657" w:rsidRDefault="00BE4124" w:rsidP="00BE4124">
            <w:pPr>
              <w:pStyle w:val="OnTrack"/>
              <w:rPr>
                <w:rFonts w:asciiTheme="minorHAnsi" w:hAnsiTheme="minorHAnsi" w:cstheme="minorHAns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Bibtex-Code zu Literaturstrings mithilfe einer Bibliothek </w:t>
            </w:r>
            <w:r w:rsidR="00A8583E" w:rsidRPr="008F7657">
              <w:rPr>
                <w:rFonts w:asciiTheme="minorHAnsi" w:hAnsiTheme="minorHAnsi" w:cstheme="minorHAnsi"/>
                <w:lang w:val="de-DE"/>
              </w:rPr>
              <w:t>wird das “Rauschen” in Realbeispielen vernachlässigt. Auch wenn jemand den Stil A</w:t>
            </w:r>
            <w:r w:rsidR="00A12354">
              <w:rPr>
                <w:rFonts w:asciiTheme="minorHAnsi" w:hAnsiTheme="minorHAnsi" w:cstheme="minorHAnsi"/>
                <w:lang w:val="de-DE"/>
              </w:rPr>
              <w:t>PA</w:t>
            </w:r>
            <w:r w:rsidR="00A8583E" w:rsidRPr="008F7657">
              <w:rPr>
                <w:rFonts w:asciiTheme="minorHAnsi" w:hAnsiTheme="minorHAnsi" w:cstheme="minorHAnsi"/>
                <w:lang w:val="de-DE"/>
              </w:rPr>
              <w:t xml:space="preserve"> benutzt, benutzt er vielleicht hier ein Komma statt einem Punkt, der andere klammert das Jahr und der Dritte nicht. Manche schreiben nur die Seitenzahlen, andere setzen davor pages, p., oder pp. Die von uns erzeugten Tra</w:t>
            </w:r>
            <w:r w:rsidR="00DF1C92" w:rsidRPr="008F7657">
              <w:rPr>
                <w:rFonts w:asciiTheme="minorHAnsi" w:hAnsiTheme="minorHAnsi" w:cstheme="minorHAnsi"/>
                <w:lang w:val="de-DE"/>
              </w:rPr>
              <w:t>i</w:t>
            </w:r>
            <w:r w:rsidR="00A8583E" w:rsidRPr="008F7657">
              <w:rPr>
                <w:rFonts w:asciiTheme="minorHAnsi" w:hAnsiTheme="minorHAnsi" w:cstheme="minorHAnsi"/>
                <w:lang w:val="de-DE"/>
              </w:rPr>
              <w:t>ningsdaten werden dieses "Rauschen" nicht abbilden. Andererseits sind diese Trainingsdaten mit dem jeweiligen Stil gelabelt, d.h. so kann das Modell ein grobes Muster für den jeweiligen Stil lernen. Das ist der Vorteil zu gescrapten Referenzen, deren Stil ohne weiteres unklar ist.</w:t>
            </w:r>
            <w:r w:rsidR="00DF1C92" w:rsidRPr="008F7657">
              <w:rPr>
                <w:rFonts w:asciiTheme="minorHAnsi" w:hAnsiTheme="minorHAnsi" w:cstheme="minorHAnsi"/>
                <w:lang w:val="de-DE"/>
              </w:rPr>
              <w:t xml:space="preserve"> </w:t>
            </w:r>
            <w:r w:rsidR="00A8583E" w:rsidRPr="008F7657">
              <w:rPr>
                <w:rFonts w:asciiTheme="minorHAnsi" w:hAnsiTheme="minorHAnsi" w:cstheme="minorHAnsi"/>
                <w:lang w:val="de-DE"/>
              </w:rPr>
              <w:t>Es wird sich herausstellen, inwieweit sich hieraus Probleme ergeben.</w:t>
            </w:r>
          </w:p>
          <w:p w14:paraId="3E77D5BA" w14:textId="1C82BBB0" w:rsidR="00BE4124" w:rsidRDefault="00BE4124" w:rsidP="00BE4124">
            <w:pPr>
              <w:pStyle w:val="OnTrack"/>
              <w:rPr>
                <w:rFonts w:ascii="Calibri" w:hAnsi="Calibri" w:cs="Calibri"/>
                <w:lang w:val="de-DE"/>
              </w:rPr>
            </w:pPr>
            <w:r w:rsidRPr="003C7FE4">
              <w:rPr>
                <w:rFonts w:ascii="Calibri" w:hAnsi="Calibri" w:cs="Calibri"/>
                <w:lang w:val="de-DE"/>
              </w:rPr>
              <w:lastRenderedPageBreak/>
              <w:t>Risiko 3 (</w:t>
            </w:r>
            <w:r w:rsidR="008F7657" w:rsidRPr="00A8583E">
              <w:rPr>
                <w:rFonts w:ascii="Calibri" w:hAnsi="Calibri" w:cs="Calibri"/>
                <w:color w:val="FFC000" w:themeColor="accent4"/>
                <w:lang w:val="de-DE"/>
              </w:rPr>
              <w:t>mittleres Risiko</w:t>
            </w:r>
            <w:r w:rsidR="008F7657" w:rsidRPr="003C7FE4">
              <w:rPr>
                <w:rFonts w:ascii="Calibri" w:hAnsi="Calibri" w:cs="Calibri"/>
                <w:lang w:val="de-DE"/>
              </w:rPr>
              <w:t xml:space="preserve"> </w:t>
            </w:r>
            <w:r w:rsidRPr="003C7FE4">
              <w:rPr>
                <w:rFonts w:ascii="Calibri" w:hAnsi="Calibri" w:cs="Calibri"/>
                <w:lang w:val="de-DE"/>
              </w:rPr>
              <w:t xml:space="preserve">): </w:t>
            </w:r>
            <w:r w:rsidR="008F7657">
              <w:rPr>
                <w:rFonts w:ascii="Calibri" w:hAnsi="Calibri" w:cs="Calibri"/>
                <w:lang w:val="de-DE"/>
              </w:rPr>
              <w:t xml:space="preserve">Seit 11 Tagen keine Kommunikation/Reaktion von </w:t>
            </w:r>
            <w:r w:rsidR="00D517A0">
              <w:rPr>
                <w:rFonts w:ascii="Calibri" w:hAnsi="Calibri" w:cs="Calibri"/>
                <w:lang w:val="de-DE"/>
              </w:rPr>
              <w:t>Jürgen Bullinger</w:t>
            </w:r>
            <w:r w:rsidR="008F7657">
              <w:rPr>
                <w:rFonts w:ascii="Calibri" w:hAnsi="Calibri" w:cs="Calibri"/>
                <w:lang w:val="de-DE"/>
              </w:rPr>
              <w:t xml:space="preserve">. Sollten in der kommenden Woche keine Rückmeldung kommen, muss der Umfang des Projektes ggf. angepasst werden. </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5B2252"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lastRenderedPageBreak/>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Pybtex erzeugten Literaturstring nach den jeweiligen Richtlinien des Styles formatiert?)</w:t>
            </w:r>
          </w:p>
          <w:p w14:paraId="3B4E9DCC" w14:textId="7DE3A04C" w:rsidR="008F4926" w:rsidRPr="00363ED8" w:rsidRDefault="008F4926" w:rsidP="008F4926">
            <w:pPr>
              <w:pStyle w:val="AtRisk"/>
              <w:rPr>
                <w:rFonts w:ascii="Calibri" w:hAnsi="Calibri" w:cs="Calibri"/>
                <w:lang w:val="de-DE"/>
              </w:rPr>
            </w:pPr>
            <w:r>
              <w:rPr>
                <w:rFonts w:ascii="Calibri" w:hAnsi="Calibri" w:cs="Calibri"/>
                <w:lang w:val="de-DE"/>
              </w:rPr>
              <w:t xml:space="preserve">Aktivität </w:t>
            </w:r>
            <w:r w:rsidR="00F474FA">
              <w:rPr>
                <w:rFonts w:ascii="Calibri" w:hAnsi="Calibri" w:cs="Calibri"/>
                <w:lang w:val="de-DE"/>
              </w:rPr>
              <w:t>2</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Recherche von Bib</w:t>
            </w:r>
            <w:r w:rsidR="00C948C1">
              <w:rPr>
                <w:rFonts w:ascii="Calibri" w:hAnsi="Calibri" w:cs="Calibri"/>
                <w:lang w:val="de-DE"/>
              </w:rPr>
              <w:t>TeX</w:t>
            </w:r>
            <w:r>
              <w:rPr>
                <w:rFonts w:ascii="Calibri" w:hAnsi="Calibri" w:cs="Calibri"/>
                <w:lang w:val="de-DE"/>
              </w:rPr>
              <w:t>-Code für books, incollections, phdthesis</w:t>
            </w:r>
            <w:r w:rsidR="00292893">
              <w:rPr>
                <w:rFonts w:ascii="Calibri" w:hAnsi="Calibri" w:cs="Calibri"/>
                <w:lang w:val="de-DE"/>
              </w:rPr>
              <w:t xml:space="preserve"> oder Erzeugung gemockter Daten. </w:t>
            </w:r>
          </w:p>
          <w:p w14:paraId="7FB419CC" w14:textId="310AE39E" w:rsidR="008F4926" w:rsidRDefault="00CC3786" w:rsidP="00BE4124">
            <w:pPr>
              <w:pStyle w:val="AtRisk"/>
              <w:rPr>
                <w:rFonts w:ascii="Calibri" w:hAnsi="Calibri" w:cs="Calibri"/>
                <w:lang w:val="de-DE"/>
              </w:rPr>
            </w:pPr>
            <w:r>
              <w:rPr>
                <w:rFonts w:ascii="Calibri" w:hAnsi="Calibri" w:cs="Calibri"/>
                <w:lang w:val="de-DE"/>
              </w:rPr>
              <w:t>Aktivität 3 (</w:t>
            </w:r>
            <w:r w:rsidRPr="00BE4124">
              <w:rPr>
                <w:rFonts w:ascii="Calibri" w:hAnsi="Calibri" w:cs="Calibri"/>
                <w:color w:val="538135" w:themeColor="accent6" w:themeShade="BF"/>
                <w:lang w:val="de-DE"/>
              </w:rPr>
              <w:t>wichtige Aktivität</w:t>
            </w:r>
            <w:r>
              <w:rPr>
                <w:rFonts w:ascii="Calibri" w:hAnsi="Calibri" w:cs="Calibri"/>
                <w:lang w:val="de-DE"/>
              </w:rPr>
              <w:t>):</w:t>
            </w:r>
            <w:r w:rsidR="00503D34">
              <w:rPr>
                <w:rFonts w:ascii="Calibri" w:hAnsi="Calibri" w:cs="Calibri"/>
                <w:lang w:val="de-DE"/>
              </w:rPr>
              <w:t xml:space="preserve"> Es soll für die Formate APA, MLA, Havard, ACM und IEEE </w:t>
            </w:r>
            <w:r w:rsidR="0031310D">
              <w:rPr>
                <w:rFonts w:ascii="Calibri" w:hAnsi="Calibri" w:cs="Calibri"/>
                <w:lang w:val="de-DE"/>
              </w:rPr>
              <w:t>jeweils ein binärer Klassifizierer trainiert werden</w:t>
            </w:r>
            <w:r w:rsidR="00C053EE">
              <w:rPr>
                <w:rFonts w:ascii="Calibri" w:hAnsi="Calibri" w:cs="Calibri"/>
                <w:lang w:val="de-DE"/>
              </w:rPr>
              <w:t>.  Jeder Klassifizierer spezialisiert sich auf das Erkennen von einem Style</w:t>
            </w:r>
            <w:r w:rsidR="00646DE1">
              <w:rPr>
                <w:rFonts w:ascii="Calibri" w:hAnsi="Calibri" w:cs="Calibri"/>
                <w:lang w:val="de-DE"/>
              </w:rPr>
              <w:t>.</w:t>
            </w:r>
          </w:p>
          <w:p w14:paraId="0998B7AB" w14:textId="192F2AEC" w:rsidR="0031310D" w:rsidRPr="008F7657" w:rsidRDefault="0031310D" w:rsidP="008F7657">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Typen book, art</w:t>
            </w:r>
            <w:r w:rsidR="00C053EE">
              <w:rPr>
                <w:rFonts w:ascii="Calibri" w:hAnsi="Calibri" w:cs="Calibri"/>
                <w:lang w:val="de-DE"/>
              </w:rPr>
              <w:t>i</w:t>
            </w:r>
            <w:r w:rsidR="00776B19">
              <w:rPr>
                <w:rFonts w:ascii="Calibri" w:hAnsi="Calibri" w:cs="Calibri"/>
                <w:lang w:val="de-DE"/>
              </w:rPr>
              <w:t xml:space="preserve">cle, proceedings, inproceedings und incollection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62BE9BAC" w14:textId="77777777" w:rsidR="00BE4124" w:rsidRDefault="00BE4124" w:rsidP="00BE4124">
            <w:pPr>
              <w:pStyle w:val="AtRisk"/>
              <w:rPr>
                <w:rFonts w:ascii="Calibri" w:hAnsi="Calibri" w:cs="Calibri"/>
                <w:lang w:val="de-DE"/>
              </w:rPr>
            </w:pPr>
            <w:r w:rsidRPr="003C7FE4">
              <w:rPr>
                <w:rFonts w:ascii="Calibri" w:hAnsi="Calibri" w:cs="Calibri"/>
                <w:lang w:val="de-DE"/>
              </w:rPr>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p w14:paraId="0006AE4E" w14:textId="63D2D805" w:rsidR="00E94E3C" w:rsidRDefault="00E94E3C" w:rsidP="00BE4124">
            <w:pPr>
              <w:pStyle w:val="AtRisk"/>
              <w:rPr>
                <w:rFonts w:ascii="Calibri" w:hAnsi="Calibri" w:cs="Calibri"/>
                <w:lang w:val="de-DE"/>
              </w:rPr>
            </w:pPr>
            <w:r w:rsidRPr="003C7FE4">
              <w:rPr>
                <w:rFonts w:ascii="Calibri" w:hAnsi="Calibri" w:cs="Calibri"/>
                <w:lang w:val="de-DE"/>
              </w:rPr>
              <w:t xml:space="preserve">Aktivität </w:t>
            </w:r>
            <w:r w:rsidR="007021E2">
              <w:rPr>
                <w:rFonts w:ascii="Calibri" w:hAnsi="Calibri" w:cs="Calibri"/>
                <w:lang w:val="de-DE"/>
              </w:rPr>
              <w:t>6</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Es soll </w:t>
            </w:r>
            <w:r w:rsidR="007836F9">
              <w:rPr>
                <w:rFonts w:ascii="Calibri" w:hAnsi="Calibri" w:cs="Calibri"/>
                <w:lang w:val="de-DE"/>
              </w:rPr>
              <w:t xml:space="preserve">zusätzlich </w:t>
            </w:r>
            <w:r>
              <w:rPr>
                <w:rFonts w:ascii="Calibri" w:hAnsi="Calibri" w:cs="Calibri"/>
                <w:lang w:val="de-DE"/>
              </w:rPr>
              <w:t>ein NER evaluiert werden, der auch Jahreszahlen</w:t>
            </w:r>
            <w:r w:rsidR="007836F9">
              <w:rPr>
                <w:rFonts w:ascii="Calibri" w:hAnsi="Calibri" w:cs="Calibri"/>
                <w:lang w:val="de-DE"/>
              </w:rPr>
              <w:t xml:space="preserve"> und </w:t>
            </w:r>
            <w:r w:rsidR="007021E2">
              <w:rPr>
                <w:rFonts w:ascii="Calibri" w:hAnsi="Calibri" w:cs="Calibri"/>
                <w:lang w:val="de-DE"/>
              </w:rPr>
              <w:t>Datum</w:t>
            </w:r>
            <w:r>
              <w:rPr>
                <w:rFonts w:ascii="Calibri" w:hAnsi="Calibri" w:cs="Calibri"/>
                <w:lang w:val="de-DE"/>
              </w:rPr>
              <w:t xml:space="preserve"> </w:t>
            </w:r>
            <w:r w:rsidR="007021E2">
              <w:rPr>
                <w:rFonts w:ascii="Calibri" w:hAnsi="Calibri" w:cs="Calibri"/>
                <w:lang w:val="de-DE"/>
              </w:rPr>
              <w:t>erkennen kann.</w:t>
            </w:r>
          </w:p>
          <w:p w14:paraId="30FE721D" w14:textId="6E4E9D76" w:rsidR="00DB7B85" w:rsidRDefault="00DB7B85" w:rsidP="00BE4124">
            <w:pPr>
              <w:pStyle w:val="AtRisk"/>
              <w:rPr>
                <w:rFonts w:ascii="Calibri" w:hAnsi="Calibri" w:cs="Calibri"/>
                <w:lang w:val="de-DE"/>
              </w:rPr>
            </w:pPr>
            <w:r>
              <w:rPr>
                <w:rFonts w:ascii="Calibri" w:hAnsi="Calibri" w:cs="Calibri"/>
                <w:lang w:val="de-DE"/>
              </w:rPr>
              <w:t>Aktivität 7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E6379F">
              <w:rPr>
                <w:rFonts w:ascii="Calibri" w:hAnsi="Calibri" w:cs="Calibri"/>
                <w:lang w:val="de-DE"/>
              </w:rPr>
              <w:t xml:space="preserve">Es sollen in Abhängigkeit von </w:t>
            </w:r>
            <w:r w:rsidR="009C054E">
              <w:rPr>
                <w:rFonts w:ascii="Calibri" w:hAnsi="Calibri" w:cs="Calibri"/>
                <w:lang w:val="de-DE"/>
              </w:rPr>
              <w:t>Style und Typ</w:t>
            </w:r>
            <w:r w:rsidR="005A4479">
              <w:rPr>
                <w:rFonts w:ascii="Calibri" w:hAnsi="Calibri" w:cs="Calibri"/>
                <w:lang w:val="de-DE"/>
              </w:rPr>
              <w:t xml:space="preserve"> </w:t>
            </w:r>
            <w:r w:rsidR="000352AA">
              <w:rPr>
                <w:rFonts w:ascii="Calibri" w:hAnsi="Calibri" w:cs="Calibri"/>
                <w:lang w:val="de-DE"/>
              </w:rPr>
              <w:t>bestimmte</w:t>
            </w:r>
            <w:r w:rsidR="009C054E">
              <w:rPr>
                <w:rFonts w:ascii="Calibri" w:hAnsi="Calibri" w:cs="Calibri"/>
                <w:lang w:val="de-DE"/>
              </w:rPr>
              <w:t xml:space="preserve"> </w:t>
            </w:r>
            <w:r w:rsidR="005E341C">
              <w:rPr>
                <w:rFonts w:ascii="Calibri" w:hAnsi="Calibri" w:cs="Calibri"/>
                <w:lang w:val="de-DE"/>
              </w:rPr>
              <w:t>Muster</w:t>
            </w:r>
            <w:r w:rsidR="009C054E">
              <w:rPr>
                <w:rFonts w:ascii="Calibri" w:hAnsi="Calibri" w:cs="Calibri"/>
                <w:lang w:val="de-DE"/>
              </w:rPr>
              <w:t xml:space="preserve"> erk</w:t>
            </w:r>
            <w:r w:rsidR="005E341C">
              <w:rPr>
                <w:rFonts w:ascii="Calibri" w:hAnsi="Calibri" w:cs="Calibri"/>
                <w:lang w:val="de-DE"/>
              </w:rPr>
              <w:t>a</w:t>
            </w:r>
            <w:r w:rsidR="009C054E">
              <w:rPr>
                <w:rFonts w:ascii="Calibri" w:hAnsi="Calibri" w:cs="Calibri"/>
                <w:lang w:val="de-DE"/>
              </w:rPr>
              <w:t>nnt und</w:t>
            </w:r>
            <w:r w:rsidR="005E341C">
              <w:rPr>
                <w:rFonts w:ascii="Calibri" w:hAnsi="Calibri" w:cs="Calibri"/>
                <w:lang w:val="de-DE"/>
              </w:rPr>
              <w:t xml:space="preserve"> durch reguläre Ausdrücke</w:t>
            </w:r>
            <w:r w:rsidR="009C054E">
              <w:rPr>
                <w:rFonts w:ascii="Calibri" w:hAnsi="Calibri" w:cs="Calibri"/>
                <w:lang w:val="de-DE"/>
              </w:rPr>
              <w:t xml:space="preserve"> formuliert werden.</w:t>
            </w:r>
          </w:p>
          <w:p w14:paraId="5B2D50DA" w14:textId="77777777" w:rsidR="007C6828" w:rsidRDefault="007C6828" w:rsidP="00BE4124">
            <w:pPr>
              <w:pStyle w:val="AtRisk"/>
              <w:rPr>
                <w:rFonts w:ascii="Calibri" w:hAnsi="Calibri" w:cs="Calibri"/>
                <w:lang w:val="de-DE"/>
              </w:rPr>
            </w:pPr>
            <w:r>
              <w:rPr>
                <w:rFonts w:ascii="Calibri" w:hAnsi="Calibri" w:cs="Calibri"/>
                <w:lang w:val="de-DE"/>
              </w:rPr>
              <w:t>Aktivität 8 (</w:t>
            </w:r>
            <w:r w:rsidR="00520DC0">
              <w:rPr>
                <w:rFonts w:cs="Calibri"/>
                <w:color w:val="FFC000"/>
                <w:lang w:val="de-DE"/>
              </w:rPr>
              <w:t>mittelmäßig wichtige Aktivität</w:t>
            </w:r>
            <w:r w:rsidR="00520DC0">
              <w:rPr>
                <w:rFonts w:cs="Calibri"/>
                <w:lang w:val="de-DE"/>
              </w:rPr>
              <w:t xml:space="preserve">): </w:t>
            </w:r>
            <w:r>
              <w:rPr>
                <w:rFonts w:ascii="Calibri" w:hAnsi="Calibri" w:cs="Calibri"/>
                <w:lang w:val="de-DE"/>
              </w:rPr>
              <w:t xml:space="preserve">Testen der Bibliotheken zum Dursuchen von Litertaturdatenbanken zur Auflösung von Abkürzungen: </w:t>
            </w:r>
            <w:r w:rsidRPr="00B81504">
              <w:rPr>
                <w:rFonts w:ascii="Calibri" w:hAnsi="Calibri" w:cs="Calibri"/>
                <w:lang w:val="de-DE"/>
              </w:rPr>
              <w:t>Pybliometrics</w:t>
            </w:r>
            <w:r>
              <w:rPr>
                <w:rFonts w:ascii="Calibri" w:hAnsi="Calibri" w:cs="Calibri"/>
                <w:lang w:val="de-DE"/>
              </w:rPr>
              <w:t xml:space="preserve">, </w:t>
            </w:r>
            <w:r w:rsidRPr="00C63A21">
              <w:rPr>
                <w:rFonts w:ascii="Calibri" w:hAnsi="Calibri" w:cs="Calibri"/>
                <w:lang w:val="de-DE"/>
              </w:rPr>
              <w:t>Scholarly</w:t>
            </w:r>
            <w:r>
              <w:rPr>
                <w:rFonts w:ascii="Calibri" w:hAnsi="Calibri" w:cs="Calibri"/>
                <w:lang w:val="de-DE"/>
              </w:rPr>
              <w:t xml:space="preserve">, </w:t>
            </w:r>
            <w:r w:rsidRPr="00101BBC">
              <w:rPr>
                <w:rFonts w:ascii="Calibri" w:hAnsi="Calibri" w:cs="Calibri"/>
                <w:lang w:val="de-DE"/>
              </w:rPr>
              <w:t>Arxiv</w:t>
            </w:r>
            <w:r>
              <w:rPr>
                <w:rFonts w:ascii="Calibri" w:hAnsi="Calibri" w:cs="Calibri"/>
                <w:lang w:val="de-DE"/>
              </w:rPr>
              <w:t xml:space="preserve">, </w:t>
            </w:r>
            <w:r w:rsidRPr="00ED27C1">
              <w:rPr>
                <w:rFonts w:ascii="Calibri" w:hAnsi="Calibri" w:cs="Calibri"/>
                <w:lang w:val="de-DE"/>
              </w:rPr>
              <w:t>Pybliographer</w:t>
            </w:r>
          </w:p>
          <w:p w14:paraId="43CAB528" w14:textId="0E7DC5EB" w:rsidR="00903931" w:rsidRDefault="00903931" w:rsidP="00BE4124">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9</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OCR für mehrere Sprachen einrichten, vorteilhaft wäre ein latin-Zeichensatz, alternativ: Implementierung eines Dropdowns in Weboberfläche für Vorgabe der Sprache </w:t>
            </w:r>
          </w:p>
          <w:p w14:paraId="743D63A1" w14:textId="41509423" w:rsidR="00903931" w:rsidRPr="00903931" w:rsidRDefault="00903931" w:rsidP="00903931">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10</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Optimierung der Weboberfläche  </w:t>
            </w:r>
          </w:p>
          <w:p w14:paraId="258105F0" w14:textId="0816C9B3" w:rsidR="007352B5" w:rsidRDefault="007352B5" w:rsidP="00BE4124">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11</w:t>
            </w:r>
            <w:r>
              <w:rPr>
                <w:rFonts w:ascii="Calibri" w:hAnsi="Calibri" w:cs="Calibri"/>
                <w:lang w:val="de-DE"/>
              </w:rPr>
              <w:t xml:space="preserve"> (</w:t>
            </w:r>
            <w:r w:rsidR="00903931">
              <w:rPr>
                <w:rFonts w:cs="Calibri"/>
                <w:color w:val="FFC000"/>
                <w:lang w:val="de-DE"/>
              </w:rPr>
              <w:t xml:space="preserve"> mittelmäßig wichtige Aktivität</w:t>
            </w:r>
            <w:r w:rsidR="00903931">
              <w:rPr>
                <w:rFonts w:ascii="Calibri" w:hAnsi="Calibri" w:cs="Calibri"/>
                <w:lang w:val="de-DE"/>
              </w:rPr>
              <w:t xml:space="preserve"> </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Anpassung der Weboberfläche durch erklärende Tooltips (Anregung aus Peer-Feedback)</w:t>
            </w:r>
          </w:p>
          <w:p w14:paraId="1315BE93" w14:textId="7B57D222" w:rsidR="00903931" w:rsidRDefault="00903931" w:rsidP="00BE4124">
            <w:pPr>
              <w:pStyle w:val="AtRisk"/>
              <w:rPr>
                <w:rFonts w:ascii="Calibri" w:hAnsi="Calibri" w:cs="Calibri"/>
                <w:lang w:val="de-DE"/>
              </w:rPr>
            </w:pPr>
            <w:r>
              <w:rPr>
                <w:rFonts w:ascii="Calibri" w:hAnsi="Calibri" w:cs="Calibri"/>
                <w:lang w:val="de-DE"/>
              </w:rPr>
              <w:t>Aktivität 1</w:t>
            </w:r>
            <w:r w:rsidR="0040051A">
              <w:rPr>
                <w:rFonts w:ascii="Calibri" w:hAnsi="Calibri" w:cs="Calibri"/>
                <w:lang w:val="de-DE"/>
              </w:rPr>
              <w:t>2</w:t>
            </w:r>
            <w:r>
              <w:rPr>
                <w:rFonts w:ascii="Calibri" w:hAnsi="Calibri" w:cs="Calibri"/>
                <w:lang w:val="de-DE"/>
              </w:rPr>
              <w:t xml:space="preserve">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Optimierung der virtuellen Entwicklungsumgebung zur Installation des Projektes</w:t>
            </w:r>
          </w:p>
          <w:p w14:paraId="4926553C" w14:textId="32343469" w:rsidR="0040051A" w:rsidRDefault="0040051A" w:rsidP="0040051A">
            <w:pPr>
              <w:pStyle w:val="AtRisk"/>
              <w:rPr>
                <w:rFonts w:ascii="Calibri" w:hAnsi="Calibri" w:cs="Calibri"/>
                <w:lang w:val="de-DE"/>
              </w:rPr>
            </w:pPr>
            <w:r>
              <w:rPr>
                <w:rFonts w:ascii="Calibri" w:hAnsi="Calibri" w:cs="Calibri"/>
                <w:lang w:val="de-DE"/>
              </w:rPr>
              <w:t>Aktivität 13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Feintuning der Evaluationsmetrik, z. B. detaillierter Attributvergleich von Pflichtattributen pro Literaturtyp, da diese mehr ins Gewicht fallen</w:t>
            </w:r>
          </w:p>
          <w:p w14:paraId="144C2B50" w14:textId="1D3A1FD6" w:rsidR="0040051A" w:rsidRDefault="0040051A" w:rsidP="0040051A">
            <w:pPr>
              <w:pStyle w:val="AtRisk"/>
              <w:rPr>
                <w:rFonts w:ascii="Calibri" w:hAnsi="Calibri" w:cs="Calibri"/>
                <w:lang w:val="de-DE"/>
              </w:rPr>
            </w:pPr>
            <w:r>
              <w:rPr>
                <w:rFonts w:ascii="Calibri" w:hAnsi="Calibri" w:cs="Calibri"/>
                <w:lang w:val="de-DE"/>
              </w:rPr>
              <w:t>Aktivität 14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Evaluierung der Ergebnisse des Modells bei Anwendung auf Testdaten und Visualisierung der Evaluationsergebnisse</w:t>
            </w:r>
          </w:p>
          <w:p w14:paraId="721C39BE" w14:textId="31D38CC2" w:rsidR="0040051A" w:rsidRDefault="0040051A" w:rsidP="0040051A">
            <w:pPr>
              <w:pStyle w:val="AtRisk"/>
              <w:rPr>
                <w:rFonts w:ascii="Calibri" w:hAnsi="Calibri" w:cs="Calibri"/>
                <w:lang w:val="de-DE"/>
              </w:rPr>
            </w:pPr>
            <w:r>
              <w:rPr>
                <w:rFonts w:ascii="Calibri" w:hAnsi="Calibri" w:cs="Calibri"/>
                <w:lang w:val="de-DE"/>
              </w:rPr>
              <w:t>Aktivität 15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Beginn mit Dokumentation der bisherigen Methoden </w:t>
            </w:r>
            <w:r w:rsidR="00EE5B4A">
              <w:rPr>
                <w:rFonts w:ascii="Calibri" w:hAnsi="Calibri" w:cs="Calibri"/>
                <w:lang w:val="de-DE"/>
              </w:rPr>
              <w:t>und Prozesse</w:t>
            </w:r>
          </w:p>
          <w:p w14:paraId="4414ECA7" w14:textId="5A3DE611" w:rsidR="008100EB" w:rsidRDefault="008100EB" w:rsidP="0040051A">
            <w:pPr>
              <w:pStyle w:val="AtRisk"/>
              <w:rPr>
                <w:rFonts w:ascii="Calibri" w:hAnsi="Calibri" w:cs="Calibri"/>
                <w:lang w:val="de-DE"/>
              </w:rPr>
            </w:pPr>
            <w:r>
              <w:rPr>
                <w:rFonts w:ascii="Calibri" w:hAnsi="Calibri" w:cs="Calibri"/>
                <w:lang w:val="de-DE"/>
              </w:rPr>
              <w:t xml:space="preserve">Aktivität 16 </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Pr>
                <w:rFonts w:ascii="Calibri" w:hAnsi="Calibri" w:cs="Calibri"/>
                <w:lang w:val="de-DE"/>
              </w:rPr>
              <w:t>Extrahierung der Felder title, booktitle und journal.</w:t>
            </w:r>
          </w:p>
          <w:p w14:paraId="483C30A3" w14:textId="77777777" w:rsidR="00903931" w:rsidRPr="00EE5B4A" w:rsidRDefault="00903931" w:rsidP="00EE5B4A">
            <w:pPr>
              <w:pStyle w:val="AtRisk"/>
              <w:numPr>
                <w:ilvl w:val="0"/>
                <w:numId w:val="0"/>
              </w:numPr>
              <w:ind w:left="360"/>
              <w:rPr>
                <w:rFonts w:ascii="Calibri" w:hAnsi="Calibri" w:cs="Calibri"/>
                <w:lang w:val="de-DE"/>
              </w:rPr>
            </w:pPr>
          </w:p>
          <w:p w14:paraId="2F364CE7" w14:textId="5916FA2A" w:rsidR="00903931" w:rsidRPr="003C7FE4" w:rsidRDefault="00903931" w:rsidP="00903931">
            <w:pPr>
              <w:pStyle w:val="AtRisk"/>
              <w:numPr>
                <w:ilvl w:val="0"/>
                <w:numId w:val="0"/>
              </w:numPr>
              <w:rPr>
                <w:rFonts w:ascii="Calibri" w:hAnsi="Calibri" w:cs="Calibri"/>
                <w:lang w:val="de-DE"/>
              </w:rPr>
            </w:pPr>
          </w:p>
        </w:tc>
      </w:tr>
      <w:tr w:rsidR="00BE4124" w:rsidRPr="005B2252"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t xml:space="preserve">Offene Fragen, generelle Anmerkungen </w:t>
            </w:r>
          </w:p>
        </w:tc>
        <w:tc>
          <w:tcPr>
            <w:tcW w:w="8467" w:type="dxa"/>
            <w:tcMar>
              <w:left w:w="144" w:type="dxa"/>
            </w:tcMar>
          </w:tcPr>
          <w:p w14:paraId="6B6C3C22" w14:textId="77777777" w:rsidR="00EF7275" w:rsidRDefault="005A1C57" w:rsidP="00BE4124">
            <w:pPr>
              <w:pStyle w:val="AtRisk"/>
              <w:numPr>
                <w:ilvl w:val="0"/>
                <w:numId w:val="0"/>
              </w:numPr>
              <w:rPr>
                <w:rFonts w:ascii="Calibri" w:hAnsi="Calibri" w:cs="Calibri"/>
                <w:lang w:val="de-DE"/>
              </w:rPr>
            </w:pPr>
            <w:r>
              <w:rPr>
                <w:rFonts w:ascii="Calibri" w:hAnsi="Calibri" w:cs="Calibri"/>
                <w:lang w:val="de-DE"/>
              </w:rPr>
              <w:t xml:space="preserve">Aktuell wird ein </w:t>
            </w:r>
            <w:r w:rsidR="00474614">
              <w:rPr>
                <w:rFonts w:ascii="Calibri" w:hAnsi="Calibri" w:cs="Calibri"/>
                <w:lang w:val="de-DE"/>
              </w:rPr>
              <w:t>Ensemble</w:t>
            </w:r>
            <w:r>
              <w:rPr>
                <w:rFonts w:ascii="Calibri" w:hAnsi="Calibri" w:cs="Calibri"/>
                <w:lang w:val="de-DE"/>
              </w:rPr>
              <w:t>-Learning-Ansatz verfolgt</w:t>
            </w:r>
            <w:r w:rsidR="00E41517">
              <w:rPr>
                <w:rFonts w:ascii="Calibri" w:hAnsi="Calibri" w:cs="Calibri"/>
                <w:lang w:val="de-DE"/>
              </w:rPr>
              <w:t>:</w:t>
            </w:r>
            <w:r>
              <w:rPr>
                <w:rFonts w:ascii="Calibri" w:hAnsi="Calibri" w:cs="Calibri"/>
                <w:lang w:val="de-DE"/>
              </w:rPr>
              <w:t xml:space="preserve"> Ein Literatureintrag soll zunächst den binären Klassifiziere</w:t>
            </w:r>
            <w:r w:rsidR="009A4D1A">
              <w:rPr>
                <w:rFonts w:ascii="Calibri" w:hAnsi="Calibri" w:cs="Calibri"/>
                <w:lang w:val="de-DE"/>
              </w:rPr>
              <w:t>r</w:t>
            </w:r>
            <w:r>
              <w:rPr>
                <w:rFonts w:ascii="Calibri" w:hAnsi="Calibri" w:cs="Calibri"/>
                <w:lang w:val="de-DE"/>
              </w:rPr>
              <w:t xml:space="preserve">n zugeführt werden, um Style </w:t>
            </w:r>
            <w:r w:rsidR="00E00BB6">
              <w:rPr>
                <w:rFonts w:ascii="Calibri" w:hAnsi="Calibri" w:cs="Calibri"/>
                <w:lang w:val="de-DE"/>
              </w:rPr>
              <w:t xml:space="preserve">(IEEE,…) </w:t>
            </w:r>
            <w:r>
              <w:rPr>
                <w:rFonts w:ascii="Calibri" w:hAnsi="Calibri" w:cs="Calibri"/>
                <w:lang w:val="de-DE"/>
              </w:rPr>
              <w:t>und Typ</w:t>
            </w:r>
            <w:r w:rsidR="00E00BB6">
              <w:rPr>
                <w:rFonts w:ascii="Calibri" w:hAnsi="Calibri" w:cs="Calibri"/>
                <w:lang w:val="de-DE"/>
              </w:rPr>
              <w:t xml:space="preserve"> (article,…) zu erkennen.</w:t>
            </w:r>
            <w:r w:rsidR="00474614">
              <w:rPr>
                <w:rFonts w:ascii="Calibri" w:hAnsi="Calibri" w:cs="Calibri"/>
                <w:lang w:val="de-DE"/>
              </w:rPr>
              <w:t xml:space="preserve"> Der binäre Klassifizierer, der sich am sichersten ist, kommt zum Zuge.</w:t>
            </w:r>
            <w:r w:rsidR="00E00BB6">
              <w:rPr>
                <w:rFonts w:ascii="Calibri" w:hAnsi="Calibri" w:cs="Calibri"/>
                <w:lang w:val="de-DE"/>
              </w:rPr>
              <w:t xml:space="preserve"> </w:t>
            </w:r>
          </w:p>
          <w:p w14:paraId="162A382F" w14:textId="3166841B" w:rsidR="000A5C42" w:rsidRDefault="00EF7275" w:rsidP="00BE4124">
            <w:pPr>
              <w:pStyle w:val="AtRisk"/>
              <w:numPr>
                <w:ilvl w:val="0"/>
                <w:numId w:val="0"/>
              </w:numPr>
              <w:rPr>
                <w:rFonts w:ascii="Calibri" w:hAnsi="Calibri" w:cs="Calibri"/>
                <w:lang w:val="de-DE"/>
              </w:rPr>
            </w:pPr>
            <w:r>
              <w:rPr>
                <w:rFonts w:ascii="Calibri" w:hAnsi="Calibri" w:cs="Calibri"/>
                <w:lang w:val="de-DE"/>
              </w:rPr>
              <w:t>Anschließend soll</w:t>
            </w:r>
            <w:r w:rsidR="00FC7262">
              <w:rPr>
                <w:rFonts w:ascii="Calibri" w:hAnsi="Calibri" w:cs="Calibri"/>
                <w:lang w:val="de-DE"/>
              </w:rPr>
              <w:t xml:space="preserve"> es</w:t>
            </w:r>
            <w:r>
              <w:rPr>
                <w:rFonts w:ascii="Calibri" w:hAnsi="Calibri" w:cs="Calibri"/>
                <w:lang w:val="de-DE"/>
              </w:rPr>
              <w:t xml:space="preserve"> </w:t>
            </w:r>
            <w:r w:rsidR="00FC7262">
              <w:rPr>
                <w:rFonts w:ascii="Calibri" w:hAnsi="Calibri" w:cs="Calibri"/>
                <w:lang w:val="de-DE"/>
              </w:rPr>
              <w:t>m</w:t>
            </w:r>
            <w:r w:rsidR="00357B8F">
              <w:rPr>
                <w:rFonts w:ascii="Calibri" w:hAnsi="Calibri" w:cs="Calibri"/>
                <w:lang w:val="de-DE"/>
              </w:rPr>
              <w:t>ithilfe der</w:t>
            </w:r>
            <w:r w:rsidR="00E00BB6">
              <w:rPr>
                <w:rFonts w:ascii="Calibri" w:hAnsi="Calibri" w:cs="Calibri"/>
                <w:lang w:val="de-DE"/>
              </w:rPr>
              <w:t xml:space="preserve"> NER </w:t>
            </w:r>
            <w:r w:rsidR="00357B8F">
              <w:rPr>
                <w:rFonts w:ascii="Calibri" w:hAnsi="Calibri" w:cs="Calibri"/>
                <w:lang w:val="de-DE"/>
              </w:rPr>
              <w:t xml:space="preserve">und </w:t>
            </w:r>
            <w:r w:rsidR="00FC7262">
              <w:rPr>
                <w:rFonts w:ascii="Calibri" w:hAnsi="Calibri" w:cs="Calibri"/>
                <w:lang w:val="de-DE"/>
              </w:rPr>
              <w:t>den</w:t>
            </w:r>
            <w:r w:rsidR="00357B8F">
              <w:rPr>
                <w:rFonts w:ascii="Calibri" w:hAnsi="Calibri" w:cs="Calibri"/>
                <w:lang w:val="de-DE"/>
              </w:rPr>
              <w:t xml:space="preserve"> </w:t>
            </w:r>
            <w:r w:rsidR="007B321E">
              <w:rPr>
                <w:rFonts w:ascii="Calibri" w:hAnsi="Calibri" w:cs="Calibri"/>
                <w:lang w:val="de-DE"/>
              </w:rPr>
              <w:t>r</w:t>
            </w:r>
            <w:r w:rsidR="00357B8F">
              <w:rPr>
                <w:rFonts w:ascii="Calibri" w:hAnsi="Calibri" w:cs="Calibri"/>
                <w:lang w:val="de-DE"/>
              </w:rPr>
              <w:t xml:space="preserve">egulären Ausdrücken </w:t>
            </w:r>
            <w:r w:rsidR="008568D0">
              <w:rPr>
                <w:rFonts w:ascii="Calibri" w:hAnsi="Calibri" w:cs="Calibri"/>
                <w:lang w:val="de-DE"/>
              </w:rPr>
              <w:t xml:space="preserve">möglich sein, </w:t>
            </w:r>
            <w:r w:rsidR="00674CD6">
              <w:rPr>
                <w:rFonts w:ascii="Calibri" w:hAnsi="Calibri" w:cs="Calibri"/>
                <w:lang w:val="de-DE"/>
              </w:rPr>
              <w:t>die relevanten  BibTeX-Felder im Literatureintrag zu erkennen und</w:t>
            </w:r>
            <w:r w:rsidR="008568D0">
              <w:rPr>
                <w:rFonts w:ascii="Calibri" w:hAnsi="Calibri" w:cs="Calibri"/>
                <w:lang w:val="de-DE"/>
              </w:rPr>
              <w:t xml:space="preserve"> </w:t>
            </w:r>
            <w:r w:rsidR="00674CD6">
              <w:rPr>
                <w:rFonts w:ascii="Calibri" w:hAnsi="Calibri" w:cs="Calibri"/>
                <w:lang w:val="de-DE"/>
              </w:rPr>
              <w:t>zu extrahieren.</w:t>
            </w:r>
            <w:r w:rsidR="00375E60">
              <w:rPr>
                <w:rFonts w:ascii="Calibri" w:hAnsi="Calibri" w:cs="Calibri"/>
                <w:lang w:val="de-DE"/>
              </w:rPr>
              <w:t xml:space="preserve"> </w:t>
            </w:r>
          </w:p>
          <w:p w14:paraId="3DE92702" w14:textId="77777777" w:rsidR="00BE4124" w:rsidRDefault="00375E60" w:rsidP="00BE4124">
            <w:pPr>
              <w:pStyle w:val="AtRisk"/>
              <w:numPr>
                <w:ilvl w:val="0"/>
                <w:numId w:val="0"/>
              </w:numPr>
              <w:rPr>
                <w:rFonts w:ascii="Calibri" w:hAnsi="Calibri" w:cs="Calibri"/>
                <w:lang w:val="de-DE"/>
              </w:rPr>
            </w:pPr>
            <w:r>
              <w:rPr>
                <w:rFonts w:ascii="Calibri" w:hAnsi="Calibri" w:cs="Calibri"/>
                <w:lang w:val="de-DE"/>
              </w:rPr>
              <w:t xml:space="preserve">Zusätzlich kann der Algorithmus </w:t>
            </w:r>
            <w:r w:rsidR="00666419">
              <w:rPr>
                <w:rFonts w:ascii="Calibri" w:hAnsi="Calibri" w:cs="Calibri"/>
                <w:lang w:val="de-DE"/>
              </w:rPr>
              <w:t xml:space="preserve">die erkannten Felder nutzen, um sie in den externen Litertaturdatenbanken </w:t>
            </w:r>
            <w:r w:rsidR="00C7672E">
              <w:rPr>
                <w:rFonts w:ascii="Calibri" w:hAnsi="Calibri" w:cs="Calibri"/>
                <w:lang w:val="de-DE"/>
              </w:rPr>
              <w:t xml:space="preserve">nachzuschlagen </w:t>
            </w:r>
            <w:r w:rsidR="00BB7E8F">
              <w:rPr>
                <w:rFonts w:ascii="Calibri" w:hAnsi="Calibri" w:cs="Calibri"/>
                <w:lang w:val="de-DE"/>
              </w:rPr>
              <w:t xml:space="preserve">und um somit seine Schätzung </w:t>
            </w:r>
            <w:r w:rsidR="000A5C42">
              <w:rPr>
                <w:rFonts w:ascii="Calibri" w:hAnsi="Calibri" w:cs="Calibri"/>
                <w:lang w:val="de-DE"/>
              </w:rPr>
              <w:t>zu verifizieren.</w:t>
            </w:r>
          </w:p>
          <w:p w14:paraId="605927DD" w14:textId="77777777" w:rsidR="00903931" w:rsidRDefault="00903931" w:rsidP="00BE4124">
            <w:pPr>
              <w:pStyle w:val="AtRisk"/>
              <w:numPr>
                <w:ilvl w:val="0"/>
                <w:numId w:val="0"/>
              </w:numPr>
              <w:rPr>
                <w:rFonts w:ascii="Calibri" w:hAnsi="Calibri" w:cs="Calibri"/>
                <w:lang w:val="de-DE"/>
              </w:rPr>
            </w:pPr>
            <w:r>
              <w:rPr>
                <w:rFonts w:ascii="Calibri" w:hAnsi="Calibri" w:cs="Calibri"/>
                <w:lang w:val="de-DE"/>
              </w:rPr>
              <w:t>In welcher Form soll das finale Produkt vorliegen? Reicht ein zu klonendes Repository mit auszuführender main.py aus?</w:t>
            </w:r>
          </w:p>
          <w:p w14:paraId="47924A02" w14:textId="77777777" w:rsidR="00903931" w:rsidRDefault="00903931" w:rsidP="00BE4124">
            <w:pPr>
              <w:pStyle w:val="AtRisk"/>
              <w:numPr>
                <w:ilvl w:val="0"/>
                <w:numId w:val="0"/>
              </w:numPr>
              <w:rPr>
                <w:rFonts w:ascii="Calibri" w:hAnsi="Calibri" w:cs="Calibri"/>
                <w:lang w:val="de-DE"/>
              </w:rPr>
            </w:pPr>
            <w:r>
              <w:rPr>
                <w:rFonts w:ascii="Calibri" w:hAnsi="Calibri" w:cs="Calibri"/>
                <w:lang w:val="de-DE"/>
              </w:rPr>
              <w:t>Feedback der Gruppe Abschlussarbeiten verweist auf Aussagen zu wünschenswerter Markdown Syntax. Gruppe wurde bereits angeschrieben, bis jetzt aber keine Reaktion</w:t>
            </w:r>
            <w:r w:rsidR="00EE5B4A">
              <w:rPr>
                <w:rFonts w:ascii="Calibri" w:hAnsi="Calibri" w:cs="Calibri"/>
                <w:lang w:val="de-DE"/>
              </w:rPr>
              <w:t>.</w:t>
            </w:r>
          </w:p>
          <w:p w14:paraId="148BA192" w14:textId="2B73EBF8" w:rsidR="00EE5B4A" w:rsidRPr="00363ED8" w:rsidRDefault="00EE5B4A" w:rsidP="00BE4124">
            <w:pPr>
              <w:pStyle w:val="AtRisk"/>
              <w:numPr>
                <w:ilvl w:val="0"/>
                <w:numId w:val="0"/>
              </w:numPr>
              <w:rPr>
                <w:rFonts w:ascii="Calibri" w:hAnsi="Calibri" w:cs="Calibri"/>
                <w:lang w:val="de-DE"/>
              </w:rPr>
            </w:pPr>
            <w:r>
              <w:rPr>
                <w:rFonts w:ascii="Calibri" w:hAnsi="Calibri" w:cs="Calibri"/>
                <w:lang w:val="de-DE"/>
              </w:rPr>
              <w:t>Anregung bzgl. Einlesen ganzer Bibliographien: In welchem Format liegen diese vor? Sind damit Screenshots von ganzen Literaturverzeichnissen, z. B. vom Ende eines Papers gemeint?</w:t>
            </w:r>
          </w:p>
        </w:tc>
      </w:tr>
    </w:tbl>
    <w:p w14:paraId="2AC1B314" w14:textId="77777777" w:rsidR="00F34729" w:rsidRPr="00375E60" w:rsidRDefault="00F34729">
      <w:pPr>
        <w:rPr>
          <w:lang w:val="de-DE"/>
        </w:rPr>
      </w:pPr>
    </w:p>
    <w:sectPr w:rsidR="00F34729" w:rsidRPr="00375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F6311" w14:textId="77777777" w:rsidR="0097550C" w:rsidRDefault="0097550C" w:rsidP="00EE5B4A">
      <w:pPr>
        <w:spacing w:after="0" w:line="240" w:lineRule="auto"/>
      </w:pPr>
      <w:r>
        <w:separator/>
      </w:r>
    </w:p>
  </w:endnote>
  <w:endnote w:type="continuationSeparator" w:id="0">
    <w:p w14:paraId="4D70D90A" w14:textId="77777777" w:rsidR="0097550C" w:rsidRDefault="0097550C" w:rsidP="00EE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2B321" w14:textId="77777777" w:rsidR="0097550C" w:rsidRDefault="0097550C" w:rsidP="00EE5B4A">
      <w:pPr>
        <w:spacing w:after="0" w:line="240" w:lineRule="auto"/>
      </w:pPr>
      <w:r>
        <w:separator/>
      </w:r>
    </w:p>
  </w:footnote>
  <w:footnote w:type="continuationSeparator" w:id="0">
    <w:p w14:paraId="344F1ABD" w14:textId="77777777" w:rsidR="0097550C" w:rsidRDefault="0097550C" w:rsidP="00EE5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31662"/>
    <w:rsid w:val="000352AA"/>
    <w:rsid w:val="0005112E"/>
    <w:rsid w:val="00055A59"/>
    <w:rsid w:val="000A5C42"/>
    <w:rsid w:val="000E3F30"/>
    <w:rsid w:val="000E7CBD"/>
    <w:rsid w:val="00101BBC"/>
    <w:rsid w:val="001301E9"/>
    <w:rsid w:val="00153412"/>
    <w:rsid w:val="001541C3"/>
    <w:rsid w:val="0015535F"/>
    <w:rsid w:val="001825CB"/>
    <w:rsid w:val="001C66EB"/>
    <w:rsid w:val="001E195E"/>
    <w:rsid w:val="002268FA"/>
    <w:rsid w:val="0026618D"/>
    <w:rsid w:val="002753E8"/>
    <w:rsid w:val="00292893"/>
    <w:rsid w:val="002A0BF4"/>
    <w:rsid w:val="002C4541"/>
    <w:rsid w:val="002E6C39"/>
    <w:rsid w:val="0030412A"/>
    <w:rsid w:val="003061F4"/>
    <w:rsid w:val="0031310D"/>
    <w:rsid w:val="00345021"/>
    <w:rsid w:val="003508E9"/>
    <w:rsid w:val="00357B8F"/>
    <w:rsid w:val="00375E60"/>
    <w:rsid w:val="003E3FF9"/>
    <w:rsid w:val="003F11B4"/>
    <w:rsid w:val="0040051A"/>
    <w:rsid w:val="004036B9"/>
    <w:rsid w:val="0041253B"/>
    <w:rsid w:val="00474614"/>
    <w:rsid w:val="00476AAE"/>
    <w:rsid w:val="00486AD0"/>
    <w:rsid w:val="004C3737"/>
    <w:rsid w:val="00503D34"/>
    <w:rsid w:val="00506968"/>
    <w:rsid w:val="00520DC0"/>
    <w:rsid w:val="005443B1"/>
    <w:rsid w:val="00593523"/>
    <w:rsid w:val="005A1C57"/>
    <w:rsid w:val="005A4479"/>
    <w:rsid w:val="005A4E8D"/>
    <w:rsid w:val="005B2252"/>
    <w:rsid w:val="005E341C"/>
    <w:rsid w:val="006448DD"/>
    <w:rsid w:val="00646DE1"/>
    <w:rsid w:val="00666419"/>
    <w:rsid w:val="00674CD6"/>
    <w:rsid w:val="006A21E1"/>
    <w:rsid w:val="006A6ED2"/>
    <w:rsid w:val="006D70F8"/>
    <w:rsid w:val="006E4EB9"/>
    <w:rsid w:val="007021E2"/>
    <w:rsid w:val="007352B5"/>
    <w:rsid w:val="00776B19"/>
    <w:rsid w:val="007836F9"/>
    <w:rsid w:val="007B321E"/>
    <w:rsid w:val="007C600A"/>
    <w:rsid w:val="007C6828"/>
    <w:rsid w:val="008100EB"/>
    <w:rsid w:val="0084627E"/>
    <w:rsid w:val="008568D0"/>
    <w:rsid w:val="00871AC5"/>
    <w:rsid w:val="008831E3"/>
    <w:rsid w:val="008860DB"/>
    <w:rsid w:val="008A7F9A"/>
    <w:rsid w:val="008C211F"/>
    <w:rsid w:val="008C53D8"/>
    <w:rsid w:val="008D35EE"/>
    <w:rsid w:val="008E55D8"/>
    <w:rsid w:val="008F4926"/>
    <w:rsid w:val="008F7657"/>
    <w:rsid w:val="00903931"/>
    <w:rsid w:val="009256F5"/>
    <w:rsid w:val="00970482"/>
    <w:rsid w:val="0097550C"/>
    <w:rsid w:val="009A4D1A"/>
    <w:rsid w:val="009C054E"/>
    <w:rsid w:val="009D36FA"/>
    <w:rsid w:val="00A040AA"/>
    <w:rsid w:val="00A12354"/>
    <w:rsid w:val="00A456DA"/>
    <w:rsid w:val="00A53699"/>
    <w:rsid w:val="00A72DA8"/>
    <w:rsid w:val="00A8583E"/>
    <w:rsid w:val="00A86C85"/>
    <w:rsid w:val="00AD4B2D"/>
    <w:rsid w:val="00B81504"/>
    <w:rsid w:val="00BB7E8F"/>
    <w:rsid w:val="00BC549A"/>
    <w:rsid w:val="00BD4E90"/>
    <w:rsid w:val="00BE4124"/>
    <w:rsid w:val="00BF64D1"/>
    <w:rsid w:val="00C053EE"/>
    <w:rsid w:val="00C21596"/>
    <w:rsid w:val="00C2181A"/>
    <w:rsid w:val="00C406A1"/>
    <w:rsid w:val="00C61565"/>
    <w:rsid w:val="00C63A21"/>
    <w:rsid w:val="00C7672E"/>
    <w:rsid w:val="00C948C1"/>
    <w:rsid w:val="00CA3F1C"/>
    <w:rsid w:val="00CC3786"/>
    <w:rsid w:val="00CC3879"/>
    <w:rsid w:val="00CE3B75"/>
    <w:rsid w:val="00CE7196"/>
    <w:rsid w:val="00CF5FE6"/>
    <w:rsid w:val="00D234EC"/>
    <w:rsid w:val="00D26647"/>
    <w:rsid w:val="00D517A0"/>
    <w:rsid w:val="00D5669A"/>
    <w:rsid w:val="00DB7B85"/>
    <w:rsid w:val="00DE6F8D"/>
    <w:rsid w:val="00DF1C92"/>
    <w:rsid w:val="00DF553C"/>
    <w:rsid w:val="00E00BB6"/>
    <w:rsid w:val="00E135D0"/>
    <w:rsid w:val="00E41517"/>
    <w:rsid w:val="00E509B1"/>
    <w:rsid w:val="00E62C56"/>
    <w:rsid w:val="00E6379F"/>
    <w:rsid w:val="00E63DFE"/>
    <w:rsid w:val="00E9099A"/>
    <w:rsid w:val="00E94E3C"/>
    <w:rsid w:val="00EC10EE"/>
    <w:rsid w:val="00ED0BE8"/>
    <w:rsid w:val="00ED27C1"/>
    <w:rsid w:val="00EE07C2"/>
    <w:rsid w:val="00EE3ADB"/>
    <w:rsid w:val="00EE5B4A"/>
    <w:rsid w:val="00EE768E"/>
    <w:rsid w:val="00EF71E9"/>
    <w:rsid w:val="00EF7275"/>
    <w:rsid w:val="00F12119"/>
    <w:rsid w:val="00F34729"/>
    <w:rsid w:val="00F474FA"/>
    <w:rsid w:val="00F61A97"/>
    <w:rsid w:val="00F63EF2"/>
    <w:rsid w:val="00F87E4F"/>
    <w:rsid w:val="00FC092C"/>
    <w:rsid w:val="00FC72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 w:type="character" w:styleId="Hyperlink">
    <w:name w:val="Hyperlink"/>
    <w:basedOn w:val="Absatz-Standardschriftart"/>
    <w:uiPriority w:val="99"/>
    <w:unhideWhenUsed/>
    <w:rsid w:val="007C600A"/>
    <w:rPr>
      <w:color w:val="0563C1" w:themeColor="hyperlink"/>
      <w:u w:val="single"/>
    </w:rPr>
  </w:style>
  <w:style w:type="character" w:styleId="NichtaufgelsteErwhnung">
    <w:name w:val="Unresolved Mention"/>
    <w:basedOn w:val="Absatz-Standardschriftart"/>
    <w:uiPriority w:val="99"/>
    <w:semiHidden/>
    <w:unhideWhenUsed/>
    <w:rsid w:val="007C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Git93/bibTexConverter_FaPra63065/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rbel Light">
    <w:panose1 w:val="020B03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1825CB"/>
    <w:rsid w:val="0030412A"/>
    <w:rsid w:val="004709EA"/>
    <w:rsid w:val="006944D1"/>
    <w:rsid w:val="007F1D03"/>
    <w:rsid w:val="00871AC5"/>
    <w:rsid w:val="00884C84"/>
    <w:rsid w:val="009256F5"/>
    <w:rsid w:val="00C9207D"/>
    <w:rsid w:val="00CE3B75"/>
    <w:rsid w:val="00CE7196"/>
    <w:rsid w:val="00D5526C"/>
    <w:rsid w:val="00DE2641"/>
    <w:rsid w:val="00E3438F"/>
    <w:rsid w:val="00E509B1"/>
    <w:rsid w:val="00E63DFE"/>
    <w:rsid w:val="00EB3C98"/>
    <w:rsid w:val="00ED0C68"/>
    <w:rsid w:val="00ED144C"/>
    <w:rsid w:val="00EE07C2"/>
    <w:rsid w:val="00F1029E"/>
    <w:rsid w:val="00F500C8"/>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1178</Words>
  <Characters>7426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Lars Lafleur</cp:lastModifiedBy>
  <cp:revision>131</cp:revision>
  <dcterms:created xsi:type="dcterms:W3CDTF">2023-05-18T09:20:00Z</dcterms:created>
  <dcterms:modified xsi:type="dcterms:W3CDTF">2024-06-26T14:05:00Z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2024-06-26T05:00:09Z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396983c0-e51d-46fd-95ee-c1239e3f0098</vt:lpwstr>
  </property>
  <property fmtid="{D5CDD505-2E9C-101B-9397-08002B2CF9AE}" pid="8" name="MSIP_Label_924dbb1d-991d-4bbd-aad5-33bac1d8ffaf_ContentBits">
    <vt:lpwstr>0</vt:lpwstr>
  </property>
</Properties>
</file>