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8A" w:rsidRDefault="00B435B9" w:rsidP="00B435B9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образования Новосибирской области</w:t>
      </w:r>
    </w:p>
    <w:p w:rsidR="00B435B9" w:rsidRDefault="00B435B9" w:rsidP="00B435B9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ГАУ ДПО НСО «Новосибирский центр развития профессионального образования»</w:t>
      </w:r>
    </w:p>
    <w:p w:rsidR="00B435B9" w:rsidRPr="00A67D15" w:rsidRDefault="00A67D15" w:rsidP="00A34F8A">
      <w:pPr>
        <w:jc w:val="center"/>
        <w:rPr>
          <w:rFonts w:ascii="Times New Roman" w:hAnsi="Times New Roman" w:cs="Times New Roman"/>
          <w:b/>
        </w:rPr>
      </w:pPr>
      <w:r w:rsidRPr="00A67D15">
        <w:rPr>
          <w:rFonts w:ascii="Times New Roman" w:hAnsi="Times New Roman" w:cs="Times New Roman"/>
          <w:b/>
        </w:rPr>
        <w:t>Муниципальное бюджетное общеобразовательное учреждение города Новосибирска «Гимназия №16 «Французская»</w:t>
      </w:r>
    </w:p>
    <w:p w:rsidR="00B435B9" w:rsidRDefault="00B435B9" w:rsidP="00A34F8A">
      <w:pPr>
        <w:jc w:val="center"/>
        <w:rPr>
          <w:rFonts w:ascii="Times New Roman" w:hAnsi="Times New Roman" w:cs="Times New Roman"/>
          <w:b/>
        </w:rPr>
      </w:pPr>
    </w:p>
    <w:p w:rsidR="00B435B9" w:rsidRDefault="00D02A39" w:rsidP="00A34F8A">
      <w:pPr>
        <w:jc w:val="center"/>
        <w:rPr>
          <w:rFonts w:ascii="Times New Roman" w:hAnsi="Times New Roman" w:cs="Times New Roman"/>
          <w:b/>
        </w:rPr>
      </w:pPr>
      <w:r w:rsidRPr="00F63F69"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171F638A" wp14:editId="2A3A736F">
            <wp:simplePos x="0" y="0"/>
            <wp:positionH relativeFrom="column">
              <wp:posOffset>3656330</wp:posOffset>
            </wp:positionH>
            <wp:positionV relativeFrom="paragraph">
              <wp:posOffset>314325</wp:posOffset>
            </wp:positionV>
            <wp:extent cx="2280920" cy="589280"/>
            <wp:effectExtent l="0" t="0" r="5080" b="127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5B9" w:rsidRDefault="00B435B9" w:rsidP="00A34F8A">
      <w:pPr>
        <w:jc w:val="center"/>
        <w:rPr>
          <w:rFonts w:ascii="Times New Roman" w:hAnsi="Times New Roman" w:cs="Times New Roman"/>
          <w:b/>
        </w:rPr>
      </w:pPr>
    </w:p>
    <w:p w:rsidR="00B435B9" w:rsidRDefault="00B435B9" w:rsidP="00A34F8A">
      <w:pPr>
        <w:jc w:val="center"/>
        <w:rPr>
          <w:rFonts w:ascii="Times New Roman" w:hAnsi="Times New Roman" w:cs="Times New Roman"/>
          <w:b/>
        </w:rPr>
      </w:pPr>
    </w:p>
    <w:p w:rsidR="00B435B9" w:rsidRDefault="00B435B9" w:rsidP="00A34F8A">
      <w:pPr>
        <w:jc w:val="center"/>
        <w:rPr>
          <w:rFonts w:ascii="Times New Roman" w:hAnsi="Times New Roman" w:cs="Times New Roman"/>
          <w:b/>
        </w:rPr>
      </w:pPr>
    </w:p>
    <w:p w:rsidR="00B435B9" w:rsidRDefault="00B435B9" w:rsidP="00A34F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</w:t>
      </w:r>
    </w:p>
    <w:p w:rsidR="00B435B9" w:rsidRDefault="00A67D15" w:rsidP="00A34F8A">
      <w:pPr>
        <w:jc w:val="center"/>
        <w:rPr>
          <w:rFonts w:ascii="Times New Roman" w:eastAsia="Calibri" w:hAnsi="Times New Roman" w:cs="Times New Roman"/>
          <w:b/>
          <w:sz w:val="52"/>
          <w:szCs w:val="28"/>
        </w:rPr>
      </w:pPr>
      <w:r w:rsidRPr="00A67D15">
        <w:rPr>
          <w:rFonts w:ascii="Times New Roman" w:eastAsia="Calibri" w:hAnsi="Times New Roman" w:cs="Times New Roman"/>
          <w:b/>
          <w:sz w:val="52"/>
          <w:szCs w:val="28"/>
        </w:rPr>
        <w:t>«Стоп стресс!»</w:t>
      </w:r>
    </w:p>
    <w:p w:rsidR="00A67D15" w:rsidRDefault="00A67D15" w:rsidP="00A34F8A">
      <w:pPr>
        <w:jc w:val="center"/>
        <w:rPr>
          <w:rFonts w:ascii="Times New Roman" w:hAnsi="Times New Roman" w:cs="Times New Roman"/>
          <w:b/>
        </w:rPr>
      </w:pPr>
    </w:p>
    <w:p w:rsidR="003724AF" w:rsidRPr="003724AF" w:rsidRDefault="003724AF" w:rsidP="003724AF">
      <w:pPr>
        <w:spacing w:after="1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</w:rPr>
        <w:t>Нейро</w:t>
      </w:r>
      <w:r w:rsidRPr="003724AF">
        <w:rPr>
          <w:rFonts w:ascii="Times New Roman" w:hAnsi="Times New Roman" w:cs="Times New Roman"/>
          <w:b/>
        </w:rPr>
        <w:t>технологии</w:t>
      </w:r>
      <w:proofErr w:type="spellEnd"/>
      <w:r w:rsidRPr="003724AF">
        <w:rPr>
          <w:rFonts w:ascii="Times New Roman" w:hAnsi="Times New Roman" w:cs="Times New Roman"/>
          <w:b/>
        </w:rPr>
        <w:t xml:space="preserve"> и </w:t>
      </w:r>
      <w:proofErr w:type="spellStart"/>
      <w:r w:rsidRPr="003724AF">
        <w:rPr>
          <w:rFonts w:ascii="Times New Roman" w:hAnsi="Times New Roman" w:cs="Times New Roman"/>
          <w:b/>
        </w:rPr>
        <w:t>природоподобные</w:t>
      </w:r>
      <w:proofErr w:type="spellEnd"/>
      <w:r w:rsidRPr="003724AF">
        <w:rPr>
          <w:rFonts w:ascii="Times New Roman" w:hAnsi="Times New Roman" w:cs="Times New Roman"/>
          <w:b/>
        </w:rPr>
        <w:t xml:space="preserve"> технологии</w:t>
      </w:r>
    </w:p>
    <w:p w:rsidR="00A67D15" w:rsidRDefault="00A67D15" w:rsidP="003724AF">
      <w:pPr>
        <w:spacing w:after="160"/>
        <w:jc w:val="center"/>
        <w:rPr>
          <w:rFonts w:ascii="Times New Roman" w:hAnsi="Times New Roman" w:cs="Times New Roman"/>
          <w:i/>
          <w:color w:val="2E2706"/>
          <w:sz w:val="28"/>
          <w:szCs w:val="28"/>
        </w:rPr>
      </w:pPr>
    </w:p>
    <w:p w:rsidR="003724AF" w:rsidRDefault="003724AF" w:rsidP="00A67D15">
      <w:pPr>
        <w:spacing w:after="160"/>
        <w:rPr>
          <w:rFonts w:ascii="Times New Roman" w:hAnsi="Times New Roman" w:cs="Times New Roman"/>
          <w:i/>
          <w:color w:val="2E2706"/>
          <w:sz w:val="28"/>
          <w:szCs w:val="28"/>
        </w:rPr>
      </w:pPr>
    </w:p>
    <w:p w:rsidR="00A67D15" w:rsidRDefault="00A67D15" w:rsidP="00A67D15">
      <w:pPr>
        <w:spacing w:after="16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67D15" w:rsidRDefault="00A67D15" w:rsidP="00A67D15">
      <w:pPr>
        <w:spacing w:after="16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Автор проекта: Корецкий Алексей Олегович, 9 класс, </w:t>
      </w:r>
    </w:p>
    <w:p w:rsidR="00A67D15" w:rsidRDefault="00A67D15" w:rsidP="00A67D15">
      <w:pPr>
        <w:spacing w:after="16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МБОУ «Гимназия №16 «Французская»</w:t>
      </w:r>
    </w:p>
    <w:p w:rsidR="00A67D15" w:rsidRDefault="00A67D15" w:rsidP="00A67D15">
      <w:pPr>
        <w:spacing w:after="160"/>
        <w:rPr>
          <w:rFonts w:ascii="Times New Roman" w:eastAsiaTheme="minorEastAsia" w:hAnsi="Times New Roman" w:cs="Times New Roman"/>
          <w:sz w:val="28"/>
          <w:szCs w:val="28"/>
        </w:rPr>
      </w:pPr>
    </w:p>
    <w:p w:rsidR="00A67D15" w:rsidRDefault="00A67D15" w:rsidP="00A67D15">
      <w:pPr>
        <w:spacing w:after="1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Руководители:</w:t>
      </w:r>
    </w:p>
    <w:p w:rsidR="00A67D15" w:rsidRDefault="00A67D15" w:rsidP="00A67D15">
      <w:pPr>
        <w:spacing w:after="1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Кузнецова Галина Вячеславовна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</w:p>
    <w:p w:rsidR="00A67D15" w:rsidRDefault="00A67D15" w:rsidP="00A67D15">
      <w:pPr>
        <w:spacing w:after="16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учитель физики высшей квалификационной категории</w:t>
      </w:r>
    </w:p>
    <w:p w:rsidR="00A67D15" w:rsidRDefault="00A67D15" w:rsidP="00A67D1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Ткачева Наталья Анатольевна, </w:t>
      </w:r>
    </w:p>
    <w:p w:rsidR="00A67D15" w:rsidRDefault="00A67D15" w:rsidP="00A67D1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учитель биологии высшей квалификационной категории</w:t>
      </w:r>
    </w:p>
    <w:p w:rsidR="00B435B9" w:rsidRPr="000B1D17" w:rsidRDefault="00A67D15" w:rsidP="000B1D17">
      <w:pPr>
        <w:spacing w:after="16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МБОУ «Гимназия №16 «Французская»</w:t>
      </w:r>
    </w:p>
    <w:p w:rsidR="00B435B9" w:rsidRDefault="00B435B9" w:rsidP="00A34F8A">
      <w:pPr>
        <w:jc w:val="center"/>
        <w:rPr>
          <w:rFonts w:ascii="Times New Roman" w:hAnsi="Times New Roman" w:cs="Times New Roman"/>
          <w:b/>
        </w:rPr>
      </w:pPr>
    </w:p>
    <w:p w:rsidR="00B435B9" w:rsidRDefault="00B435B9" w:rsidP="00A67D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Новосибирск, 2020</w:t>
      </w:r>
      <w:r>
        <w:rPr>
          <w:rFonts w:ascii="Times New Roman" w:hAnsi="Times New Roman" w:cs="Times New Roman"/>
          <w:b/>
        </w:rPr>
        <w:br w:type="page"/>
      </w:r>
    </w:p>
    <w:p w:rsidR="008A0C95" w:rsidRDefault="004E6A19" w:rsidP="00A34F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ПАСПОРТ ПРОЕКТА</w:t>
      </w:r>
    </w:p>
    <w:p w:rsidR="00A34F8A" w:rsidRPr="003724AF" w:rsidRDefault="00A34F8A" w:rsidP="003724AF">
      <w:pPr>
        <w:spacing w:after="16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Сфера применения</w:t>
      </w:r>
      <w:r w:rsidR="00A67D15" w:rsidRPr="00A67D15">
        <w:rPr>
          <w:rFonts w:ascii="Times New Roman" w:hAnsi="Times New Roman" w:cs="Times New Roman"/>
          <w:color w:val="2E2706"/>
          <w:sz w:val="28"/>
          <w:szCs w:val="28"/>
        </w:rPr>
        <w:t xml:space="preserve"> </w:t>
      </w:r>
      <w:proofErr w:type="spellStart"/>
      <w:r w:rsidR="003724AF">
        <w:rPr>
          <w:rFonts w:ascii="Times New Roman" w:hAnsi="Times New Roman" w:cs="Times New Roman"/>
          <w:b/>
        </w:rPr>
        <w:t>Нейро</w:t>
      </w:r>
      <w:r w:rsidR="003724AF" w:rsidRPr="003724AF">
        <w:rPr>
          <w:rFonts w:ascii="Times New Roman" w:hAnsi="Times New Roman" w:cs="Times New Roman"/>
          <w:b/>
        </w:rPr>
        <w:t>технологии</w:t>
      </w:r>
      <w:proofErr w:type="spellEnd"/>
      <w:r w:rsidR="003724AF" w:rsidRPr="003724AF">
        <w:rPr>
          <w:rFonts w:ascii="Times New Roman" w:hAnsi="Times New Roman" w:cs="Times New Roman"/>
          <w:b/>
        </w:rPr>
        <w:t xml:space="preserve"> и </w:t>
      </w:r>
      <w:proofErr w:type="spellStart"/>
      <w:r w:rsidR="003724AF" w:rsidRPr="003724AF">
        <w:rPr>
          <w:rFonts w:ascii="Times New Roman" w:hAnsi="Times New Roman" w:cs="Times New Roman"/>
          <w:b/>
        </w:rPr>
        <w:t>природоподобные</w:t>
      </w:r>
      <w:proofErr w:type="spellEnd"/>
      <w:r w:rsidR="003724AF" w:rsidRPr="003724AF">
        <w:rPr>
          <w:rFonts w:ascii="Times New Roman" w:hAnsi="Times New Roman" w:cs="Times New Roman"/>
          <w:b/>
        </w:rPr>
        <w:t xml:space="preserve"> технологии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1518"/>
        <w:gridCol w:w="4888"/>
        <w:gridCol w:w="1418"/>
        <w:gridCol w:w="2207"/>
      </w:tblGrid>
      <w:tr w:rsidR="00A34F8A" w:rsidRPr="00A34F8A" w:rsidTr="00C5264B">
        <w:tc>
          <w:tcPr>
            <w:tcW w:w="1518" w:type="dxa"/>
            <w:vMerge w:val="restart"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 w:rsidRPr="00A34F8A">
              <w:rPr>
                <w:rFonts w:ascii="Times New Roman" w:hAnsi="Times New Roman" w:cs="Times New Roman"/>
              </w:rPr>
              <w:t>Актуальность</w:t>
            </w:r>
          </w:p>
        </w:tc>
        <w:tc>
          <w:tcPr>
            <w:tcW w:w="8513" w:type="dxa"/>
            <w:gridSpan w:val="3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Актуальность для целевой аудитории</w:t>
            </w:r>
          </w:p>
        </w:tc>
      </w:tr>
      <w:tr w:rsidR="00A34F8A" w:rsidRPr="00A34F8A" w:rsidTr="00C5264B">
        <w:tc>
          <w:tcPr>
            <w:tcW w:w="1518" w:type="dxa"/>
            <w:vMerge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A67D15" w:rsidRPr="003724AF" w:rsidRDefault="00A67D15" w:rsidP="003724AF">
            <w:pPr>
              <w:jc w:val="both"/>
              <w:rPr>
                <w:rFonts w:ascii="Times New Roman" w:hAnsi="Times New Roman" w:cs="Times New Roman" w:hint="eastAsia"/>
                <w:color w:val="2E2706"/>
                <w:sz w:val="24"/>
                <w:szCs w:val="28"/>
              </w:rPr>
            </w:pP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Стресс как неспецифический ответ организм</w:t>
            </w:r>
            <w:r w:rsid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а на предъявление требования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является частью повседневной </w:t>
            </w:r>
            <w:r w:rsid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жизни современного человека. 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Стресс негативно сказывается на качестве жизни: 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внутреннее напряжение, снижение концентрации внимания и работоспособности, снижение иммунитета. При этом 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95% россиян испытывают стресс время о</w:t>
            </w:r>
            <w:r w:rsid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т времени, а 34% - постоянно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. </w:t>
            </w:r>
          </w:p>
          <w:p w:rsidR="00A34F8A" w:rsidRPr="003724AF" w:rsidRDefault="00A67D15" w:rsidP="00A34F8A">
            <w:pPr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Проблема: количество, интенсивность 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стрессов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в жизни растет, людям становится 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сложнее 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справляться, но традиционные методики (психологические тренинги, медитация, правильное питание) не всегда эффективны.</w:t>
            </w:r>
          </w:p>
        </w:tc>
      </w:tr>
      <w:tr w:rsidR="00A34F8A" w:rsidRPr="00A34F8A" w:rsidTr="00C5264B">
        <w:tc>
          <w:tcPr>
            <w:tcW w:w="1518" w:type="dxa"/>
            <w:vMerge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Актуальность для экономики </w:t>
            </w:r>
            <w:proofErr w:type="spellStart"/>
            <w:r>
              <w:rPr>
                <w:rFonts w:ascii="Times New Roman" w:hAnsi="Times New Roman" w:cs="Times New Roman"/>
              </w:rPr>
              <w:t>субьекта</w:t>
            </w:r>
            <w:proofErr w:type="spellEnd"/>
          </w:p>
        </w:tc>
      </w:tr>
      <w:tr w:rsidR="00A34F8A" w:rsidRPr="00A34F8A" w:rsidTr="00C5264B">
        <w:tc>
          <w:tcPr>
            <w:tcW w:w="1518" w:type="dxa"/>
            <w:vMerge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3724AF" w:rsidRPr="003724AF" w:rsidRDefault="003724AF" w:rsidP="003724AF">
            <w:pPr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С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тресс часто встречающаяся проблема в настоящем обществе.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Состояние стресса снижает эффективность работы человека, следовательно, отрицательно влияет на экономику.</w:t>
            </w:r>
          </w:p>
          <w:p w:rsidR="003724AF" w:rsidRPr="003724AF" w:rsidRDefault="003724AF" w:rsidP="003724AF">
            <w:pPr>
              <w:jc w:val="both"/>
              <w:rPr>
                <w:rFonts w:ascii="Times New Roman" w:hAnsi="Times New Roman" w:cs="Times New Roman" w:hint="eastAsia"/>
                <w:color w:val="2E2706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Разработок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, специализирующихся на профилактике стресса, нет. Большинство </w:t>
            </w:r>
            <w:r w:rsid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аппаратных продуктов </w:t>
            </w: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нацелены на людей, находящихся в реабилитационном периоде или проходящим лечение. Из-за этого повышается цена, и компаниям не выгодно продавать модульные решения. Только BOSLAB предлагает возможность масштабирования. Данные ПАР разработаны в Институте молекулярной биологии и биофизики СО РАМН под руководством академика РАМН М.Б. Штарка, используют метод игрового </w:t>
            </w:r>
            <w:proofErr w:type="spellStart"/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биоуправления</w:t>
            </w:r>
            <w:proofErr w:type="spellEnd"/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. </w:t>
            </w:r>
          </w:p>
          <w:p w:rsidR="00A34F8A" w:rsidRPr="00C12052" w:rsidRDefault="003724AF" w:rsidP="00A34F8A">
            <w:pPr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Авторское решение специализируется на профилактике стресса, имеет меньшую стоимость, масштабируемое.</w:t>
            </w:r>
          </w:p>
        </w:tc>
      </w:tr>
      <w:tr w:rsidR="00A34F8A" w:rsidRPr="00A34F8A" w:rsidTr="00C5264B">
        <w:tc>
          <w:tcPr>
            <w:tcW w:w="1518" w:type="dxa"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Целевая аудитория</w:t>
            </w:r>
          </w:p>
        </w:tc>
        <w:tc>
          <w:tcPr>
            <w:tcW w:w="8513" w:type="dxa"/>
            <w:gridSpan w:val="3"/>
          </w:tcPr>
          <w:p w:rsidR="00A34F8A" w:rsidRPr="00A34F8A" w:rsidRDefault="00C12052" w:rsidP="00A34F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Л</w:t>
            </w:r>
            <w:r w:rsidR="003724AF" w:rsidRPr="003724A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юди, испытывающие проблему стресса, психолого-педагогические центры. ПАР предназначено для домашнего повседневного использования, в профилактических, меди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цинских, исследовательских целях</w:t>
            </w:r>
          </w:p>
        </w:tc>
      </w:tr>
      <w:tr w:rsidR="00A34F8A" w:rsidRPr="00A34F8A" w:rsidTr="00C5264B">
        <w:tc>
          <w:tcPr>
            <w:tcW w:w="1518" w:type="dxa"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 проекта</w:t>
            </w:r>
          </w:p>
        </w:tc>
        <w:tc>
          <w:tcPr>
            <w:tcW w:w="8513" w:type="dxa"/>
            <w:gridSpan w:val="3"/>
          </w:tcPr>
          <w:p w:rsidR="00A34F8A" w:rsidRPr="00C12052" w:rsidRDefault="00C12052" w:rsidP="00C12052">
            <w:pPr>
              <w:pStyle w:val="Default"/>
              <w:spacing w:line="360" w:lineRule="auto"/>
              <w:jc w:val="both"/>
            </w:pPr>
            <w:r w:rsidRPr="00C12052">
              <w:rPr>
                <w:rFonts w:ascii="Times New Roman" w:hAnsi="Times New Roman" w:cs="Times New Roman"/>
                <w:i/>
                <w:color w:val="2E2706"/>
                <w:sz w:val="24"/>
                <w:szCs w:val="28"/>
              </w:rPr>
              <w:t>Цель:</w:t>
            </w: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разработать программно-аппаратное решение (ПАР), основанное на биологической обратной связи (БОС), для борьбы со стрессом.</w:t>
            </w:r>
          </w:p>
        </w:tc>
      </w:tr>
      <w:tr w:rsidR="00C12052" w:rsidRPr="00A34F8A" w:rsidTr="00C5264B">
        <w:tc>
          <w:tcPr>
            <w:tcW w:w="1518" w:type="dxa"/>
            <w:vMerge w:val="restart"/>
            <w:vAlign w:val="center"/>
          </w:tcPr>
          <w:p w:rsidR="00C12052" w:rsidRPr="00A34F8A" w:rsidRDefault="00C12052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Задачи проекта</w:t>
            </w:r>
          </w:p>
        </w:tc>
        <w:tc>
          <w:tcPr>
            <w:tcW w:w="8513" w:type="dxa"/>
            <w:gridSpan w:val="3"/>
          </w:tcPr>
          <w:p w:rsidR="00C12052" w:rsidRPr="00C12052" w:rsidRDefault="00C12052" w:rsidP="00C1205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Исследование явления стресса и его физиологическое проявление</w:t>
            </w:r>
          </w:p>
        </w:tc>
      </w:tr>
      <w:tr w:rsidR="00C12052" w:rsidRPr="00A34F8A" w:rsidTr="00C5264B">
        <w:tc>
          <w:tcPr>
            <w:tcW w:w="1518" w:type="dxa"/>
            <w:vMerge/>
          </w:tcPr>
          <w:p w:rsidR="00C12052" w:rsidRPr="00A34F8A" w:rsidRDefault="00C12052" w:rsidP="00A34F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C12052" w:rsidRPr="00C12052" w:rsidRDefault="00C12052" w:rsidP="00C1205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Исследования возможностей тренингов для создания ПАР — тренажёра</w:t>
            </w:r>
          </w:p>
        </w:tc>
      </w:tr>
      <w:tr w:rsidR="00C12052" w:rsidRPr="00A34F8A" w:rsidTr="00C5264B">
        <w:tc>
          <w:tcPr>
            <w:tcW w:w="1518" w:type="dxa"/>
            <w:vMerge/>
          </w:tcPr>
          <w:p w:rsidR="00C12052" w:rsidRPr="00A34F8A" w:rsidRDefault="00C12052" w:rsidP="00A34F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C12052" w:rsidRPr="00C12052" w:rsidRDefault="00C12052" w:rsidP="00C1205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Разработка тренажера «Стоп стресс!»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:</w:t>
            </w:r>
          </w:p>
          <w:p w:rsidR="00C12052" w:rsidRPr="00C12052" w:rsidRDefault="00C12052" w:rsidP="00C12052">
            <w:pPr>
              <w:pStyle w:val="Default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 w:hint="eastAsia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Разработка концепта визуализации для тренинга</w:t>
            </w:r>
          </w:p>
          <w:p w:rsidR="00C12052" w:rsidRDefault="00C12052" w:rsidP="00C12052">
            <w:pPr>
              <w:pStyle w:val="Default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Разработка аппаратного комплекса и экономическое обоснование</w:t>
            </w:r>
          </w:p>
          <w:p w:rsidR="00C12052" w:rsidRPr="00C12052" w:rsidRDefault="00C12052" w:rsidP="00C12052">
            <w:pPr>
              <w:pStyle w:val="Default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Разработка модуля обработки сигналов физиологических параметров</w:t>
            </w:r>
          </w:p>
        </w:tc>
      </w:tr>
      <w:tr w:rsidR="00C12052" w:rsidRPr="00A34F8A" w:rsidTr="00C5264B">
        <w:tc>
          <w:tcPr>
            <w:tcW w:w="1518" w:type="dxa"/>
            <w:vMerge/>
          </w:tcPr>
          <w:p w:rsidR="00C12052" w:rsidRPr="00A34F8A" w:rsidRDefault="00C12052" w:rsidP="00A34F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C12052" w:rsidRPr="00C12052" w:rsidRDefault="00C12052" w:rsidP="00C1205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Апробация ПАР и его совершенствование</w:t>
            </w:r>
          </w:p>
        </w:tc>
      </w:tr>
      <w:tr w:rsidR="00A34F8A" w:rsidRPr="00A34F8A" w:rsidTr="00C5264B">
        <w:tc>
          <w:tcPr>
            <w:tcW w:w="1518" w:type="dxa"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 проекта</w:t>
            </w:r>
          </w:p>
        </w:tc>
        <w:tc>
          <w:tcPr>
            <w:tcW w:w="8513" w:type="dxa"/>
            <w:gridSpan w:val="3"/>
          </w:tcPr>
          <w:p w:rsidR="00A34F8A" w:rsidRDefault="00C12052" w:rsidP="00C1205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аппаратная часть, считы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вающая два</w:t>
            </w: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биологических показателя, ПО для ПК, визуализирующая данные, проводящая тренинг с возможно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сть индивидуальной настройки</w:t>
            </w:r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. </w:t>
            </w:r>
            <w:proofErr w:type="gramStart"/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Система</w:t>
            </w:r>
            <w:proofErr w:type="gramEnd"/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масштабируемая с возможностью замены </w:t>
            </w:r>
            <w:proofErr w:type="spellStart"/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биопараметров</w:t>
            </w:r>
            <w:proofErr w:type="spellEnd"/>
            <w:r w:rsidRPr="00C12052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.</w:t>
            </w:r>
          </w:p>
          <w:p w:rsidR="000B1D17" w:rsidRPr="00C12052" w:rsidRDefault="000B1D17" w:rsidP="00C1205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</w:p>
        </w:tc>
      </w:tr>
      <w:tr w:rsidR="00A34F8A" w:rsidRPr="00A34F8A" w:rsidTr="00C5264B">
        <w:tc>
          <w:tcPr>
            <w:tcW w:w="1518" w:type="dxa"/>
            <w:vMerge w:val="restart"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Социальный эффект проекта</w:t>
            </w:r>
          </w:p>
        </w:tc>
        <w:tc>
          <w:tcPr>
            <w:tcW w:w="8513" w:type="dxa"/>
            <w:gridSpan w:val="3"/>
            <w:vAlign w:val="center"/>
          </w:tcPr>
          <w:p w:rsid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Количественные характеристики</w:t>
            </w:r>
          </w:p>
        </w:tc>
      </w:tr>
      <w:tr w:rsidR="00A34F8A" w:rsidRPr="00A34F8A" w:rsidTr="00C5264B">
        <w:tc>
          <w:tcPr>
            <w:tcW w:w="1518" w:type="dxa"/>
            <w:vMerge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DF7A2F" w:rsidRPr="00DF7A2F" w:rsidRDefault="000B1D17" w:rsidP="00DF7A2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В случае успешной апробации данный тренажёр будет использован психологами гимназии, причём не только для борьбы со стрессом у обычных </w:t>
            </w:r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lastRenderedPageBreak/>
              <w:t xml:space="preserve">школьников, но 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и для работы с детьми с СДВГ и </w:t>
            </w:r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ОВЗ.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Количественным результатом в данном случае будет количество обучающихся, прошедших тренинги.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</w:t>
            </w:r>
            <w:r w:rsidR="00C12052"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Гипотеза: если ПАР соответствует требованиям к тренажерам с БОС, то все участники продемонстрируют способность произвольного расслабления мышц и регуляции температуры в конечных сеансах.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</w:t>
            </w:r>
            <w:r w:rsidR="00C12052"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Количественным показателем </w:t>
            </w:r>
            <w:r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также </w:t>
            </w:r>
            <w:r w:rsidR="00C12052"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является разница между временем, необходимым для достижения спокойного тропического пейзажа на первом и последнем сеансе. </w:t>
            </w:r>
          </w:p>
        </w:tc>
      </w:tr>
      <w:tr w:rsidR="00A34F8A" w:rsidRPr="00A34F8A" w:rsidTr="00C5264B">
        <w:tc>
          <w:tcPr>
            <w:tcW w:w="1518" w:type="dxa"/>
            <w:vMerge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  <w:vAlign w:val="center"/>
          </w:tcPr>
          <w:p w:rsidR="00A34F8A" w:rsidRPr="00DF7A2F" w:rsidRDefault="00A34F8A" w:rsidP="00DF7A2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Качественные характеристики</w:t>
            </w:r>
          </w:p>
        </w:tc>
      </w:tr>
      <w:tr w:rsidR="00A34F8A" w:rsidRPr="00A34F8A" w:rsidTr="00C5264B">
        <w:tc>
          <w:tcPr>
            <w:tcW w:w="1518" w:type="dxa"/>
            <w:vMerge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A34F8A" w:rsidRPr="00DF7A2F" w:rsidRDefault="00DF7A2F" w:rsidP="00DF7A2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2E2706"/>
                <w:sz w:val="24"/>
                <w:szCs w:val="28"/>
              </w:rPr>
            </w:pPr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Качественным показателем будем считать достижение состояния «</w:t>
            </w:r>
            <w:proofErr w:type="spellStart"/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релакса</w:t>
            </w:r>
            <w:proofErr w:type="spellEnd"/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>»</w:t>
            </w:r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при использовании данного тренажера</w:t>
            </w:r>
            <w:r w:rsidRPr="00DF7A2F">
              <w:rPr>
                <w:rFonts w:ascii="Times New Roman" w:hAnsi="Times New Roman" w:cs="Times New Roman"/>
                <w:color w:val="2E2706"/>
                <w:sz w:val="24"/>
                <w:szCs w:val="28"/>
              </w:rPr>
              <w:t xml:space="preserve"> (спокойное море, тропический пляж).</w:t>
            </w:r>
          </w:p>
        </w:tc>
      </w:tr>
      <w:tr w:rsidR="00A34F8A" w:rsidRPr="00A34F8A" w:rsidTr="00C5264B">
        <w:trPr>
          <w:trHeight w:val="376"/>
        </w:trPr>
        <w:tc>
          <w:tcPr>
            <w:tcW w:w="1518" w:type="dxa"/>
            <w:vMerge w:val="restart"/>
            <w:vAlign w:val="center"/>
          </w:tcPr>
          <w:p w:rsidR="00A34F8A" w:rsidRP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Ресурсы </w:t>
            </w:r>
            <w:r w:rsidRPr="00A34F8A">
              <w:rPr>
                <w:rFonts w:ascii="Times New Roman" w:hAnsi="Times New Roman" w:cs="Times New Roman"/>
                <w:sz w:val="14"/>
              </w:rPr>
              <w:t>(финансовые, человеческие, административные, производственные и т.д.)</w:t>
            </w:r>
          </w:p>
        </w:tc>
        <w:tc>
          <w:tcPr>
            <w:tcW w:w="4888" w:type="dxa"/>
          </w:tcPr>
          <w:p w:rsid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наличии</w:t>
            </w:r>
          </w:p>
        </w:tc>
        <w:tc>
          <w:tcPr>
            <w:tcW w:w="3625" w:type="dxa"/>
            <w:gridSpan w:val="2"/>
          </w:tcPr>
          <w:p w:rsidR="00A34F8A" w:rsidRDefault="00B435B9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Привлекаемые</w:t>
            </w:r>
          </w:p>
        </w:tc>
      </w:tr>
      <w:tr w:rsidR="00A34F8A" w:rsidRPr="00DF7A2F" w:rsidTr="00C5264B">
        <w:trPr>
          <w:trHeight w:val="375"/>
        </w:trPr>
        <w:tc>
          <w:tcPr>
            <w:tcW w:w="1518" w:type="dxa"/>
            <w:vMerge/>
            <w:vAlign w:val="center"/>
          </w:tcPr>
          <w:p w:rsidR="00A34F8A" w:rsidRDefault="00A34F8A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8" w:type="dxa"/>
          </w:tcPr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1D17">
              <w:rPr>
                <w:rFonts w:ascii="Times New Roman" w:hAnsi="Times New Roman" w:cs="Times New Roman"/>
                <w:lang w:val="en-US"/>
              </w:rPr>
              <w:t>Arduino Pro Micro — 345</w:t>
            </w:r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1D17">
              <w:rPr>
                <w:rFonts w:ascii="Times New Roman" w:eastAsia="DejaVu Sans Mono" w:hAnsi="Times New Roman" w:cs="Times New Roman"/>
                <w:lang w:val="en-US"/>
              </w:rPr>
              <w:t>INA128PA DIP-8 — 70</w:t>
            </w:r>
            <w:proofErr w:type="gram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,46</w:t>
            </w:r>
            <w:proofErr w:type="gram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1D17">
              <w:rPr>
                <w:rFonts w:ascii="Times New Roman" w:eastAsia="DejaVu Sans Mono" w:hAnsi="Times New Roman" w:cs="Times New Roman"/>
                <w:lang w:val="en-US"/>
              </w:rPr>
              <w:t>Resistor 10k</w:t>
            </w:r>
            <w:r w:rsidRPr="000B1D17">
              <w:rPr>
                <w:rFonts w:ascii="Times New Roman" w:eastAsia="DejaVu Sans Mono" w:hAnsi="Times New Roman" w:cs="Times New Roman"/>
              </w:rPr>
              <w:t>Ω</w:t>
            </w:r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— 0</w:t>
            </w:r>
            <w:proofErr w:type="gram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,3327</w:t>
            </w:r>
            <w:proofErr w:type="gram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1D17">
              <w:rPr>
                <w:rFonts w:ascii="Times New Roman" w:eastAsia="DejaVu Sans Mono" w:hAnsi="Times New Roman" w:cs="Times New Roman"/>
                <w:lang w:val="en-US"/>
              </w:rPr>
              <w:t>Capacitor 25V 47</w:t>
            </w:r>
            <w:r w:rsidRPr="000B1D17">
              <w:rPr>
                <w:rFonts w:ascii="Times New Roman" w:eastAsia="DejaVu Sans Mono" w:hAnsi="Times New Roman" w:cs="Times New Roman"/>
              </w:rPr>
              <w:t>μ</w:t>
            </w:r>
            <w:r w:rsidRPr="000B1D17">
              <w:rPr>
                <w:rFonts w:ascii="Times New Roman" w:eastAsia="DejaVu Sans Mono" w:hAnsi="Times New Roman" w:cs="Times New Roman"/>
                <w:lang w:val="en-US"/>
              </w:rPr>
              <w:t>F — 3</w:t>
            </w:r>
            <w:proofErr w:type="gram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,5555</w:t>
            </w:r>
            <w:proofErr w:type="gram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1D17">
              <w:rPr>
                <w:rFonts w:ascii="Times New Roman" w:eastAsia="DejaVu Sans Mono" w:hAnsi="Times New Roman" w:cs="Times New Roman"/>
                <w:lang w:val="en-US"/>
              </w:rPr>
              <w:t>Thermistor MF52AT 10k</w:t>
            </w:r>
            <w:r w:rsidRPr="000B1D17">
              <w:rPr>
                <w:rFonts w:ascii="Times New Roman" w:eastAsia="DejaVu Sans Mono" w:hAnsi="Times New Roman" w:cs="Times New Roman"/>
              </w:rPr>
              <w:t>Ω</w:t>
            </w:r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— 2,577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Doid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Shotky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1N5819 — 0</w:t>
            </w:r>
            <w:proofErr w:type="gram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,6589</w:t>
            </w:r>
            <w:proofErr w:type="gram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Twisted Wire 2m — 29,345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1D17">
              <w:rPr>
                <w:rFonts w:ascii="Times New Roman" w:eastAsia="DejaVu Sans Mono" w:hAnsi="Times New Roman" w:cs="Times New Roman"/>
                <w:lang w:val="en-US"/>
              </w:rPr>
              <w:t>Device Body – 329</w:t>
            </w:r>
            <w:proofErr w:type="gram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,06</w:t>
            </w:r>
            <w:proofErr w:type="gram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DF7A2F" w:rsidRPr="000B1D17" w:rsidRDefault="00DF7A2F" w:rsidP="00DF7A2F">
            <w:pPr>
              <w:pStyle w:val="a6"/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Usb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Cable — 68</w:t>
            </w:r>
            <w:proofErr w:type="gramStart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,59</w:t>
            </w:r>
            <w:proofErr w:type="gram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 xml:space="preserve">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</w:rPr>
              <w:t>руб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lang w:val="en-US"/>
              </w:rPr>
              <w:t>.</w:t>
            </w:r>
          </w:p>
          <w:p w:rsidR="00A34F8A" w:rsidRPr="000B1D17" w:rsidRDefault="00DF7A2F" w:rsidP="00DF7A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1D17">
              <w:rPr>
                <w:rFonts w:ascii="Times New Roman" w:eastAsia="DejaVu Sans Mono" w:hAnsi="Times New Roman" w:cs="Times New Roman"/>
                <w:sz w:val="24"/>
                <w:szCs w:val="24"/>
                <w:lang w:val="en-US"/>
              </w:rPr>
              <w:t>Electrod</w:t>
            </w:r>
            <w:proofErr w:type="spellEnd"/>
            <w:r w:rsidRPr="000B1D17">
              <w:rPr>
                <w:rFonts w:ascii="Times New Roman" w:eastAsia="DejaVu Sans Mono" w:hAnsi="Times New Roman" w:cs="Times New Roman"/>
                <w:sz w:val="24"/>
                <w:szCs w:val="24"/>
                <w:lang w:val="en-US"/>
              </w:rPr>
              <w:t xml:space="preserve"> Cable — 57,38 </w:t>
            </w:r>
            <w:proofErr w:type="spellStart"/>
            <w:r w:rsidRPr="000B1D17">
              <w:rPr>
                <w:rFonts w:ascii="Times New Roman" w:eastAsia="DejaVu Sans Mono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625" w:type="dxa"/>
            <w:gridSpan w:val="2"/>
          </w:tcPr>
          <w:p w:rsidR="000B1D17" w:rsidRPr="000B1D17" w:rsidRDefault="000B1D17" w:rsidP="000B1D17">
            <w:pPr>
              <w:pStyle w:val="a6"/>
              <w:spacing w:after="0" w:line="360" w:lineRule="auto"/>
              <w:jc w:val="both"/>
              <w:rPr>
                <w:rFonts w:hint="eastAsia"/>
              </w:rPr>
            </w:pPr>
            <w:r>
              <w:t>П</w:t>
            </w:r>
            <w:r>
              <w:t>рограммно-аппаратный комплекс</w:t>
            </w:r>
            <w:r w:rsidRPr="000B1D17">
              <w:t xml:space="preserve"> “Юный </w:t>
            </w:r>
            <w:proofErr w:type="spellStart"/>
            <w:r w:rsidRPr="000B1D17">
              <w:t>нейроисследователь</w:t>
            </w:r>
            <w:proofErr w:type="spellEnd"/>
            <w:r w:rsidRPr="000B1D17">
              <w:t xml:space="preserve">” (ПАК </w:t>
            </w:r>
            <w:proofErr w:type="spellStart"/>
            <w:r w:rsidRPr="000B1D17">
              <w:t>ЮНИор</w:t>
            </w:r>
            <w:proofErr w:type="spellEnd"/>
            <w:r w:rsidRPr="000B1D17">
              <w:t>, ответственный исполнитель проекта: ООО «</w:t>
            </w:r>
            <w:r>
              <w:t>КОМСИБ» и соисполнитель: НГУ) в рамках апробации</w:t>
            </w:r>
          </w:p>
          <w:p w:rsidR="00A34F8A" w:rsidRPr="000B1D17" w:rsidRDefault="00A34F8A" w:rsidP="00DF7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44B" w:rsidRPr="00A34F8A" w:rsidTr="00C5264B">
        <w:trPr>
          <w:trHeight w:val="216"/>
        </w:trPr>
        <w:tc>
          <w:tcPr>
            <w:tcW w:w="1518" w:type="dxa"/>
            <w:vMerge w:val="restart"/>
            <w:vAlign w:val="center"/>
          </w:tcPr>
          <w:p w:rsidR="0097344B" w:rsidRPr="0097344B" w:rsidRDefault="0097344B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SWOT-</w:t>
            </w:r>
            <w:r>
              <w:rPr>
                <w:rFonts w:ascii="Times New Roman" w:hAnsi="Times New Roman" w:cs="Times New Roman"/>
              </w:rPr>
              <w:t>анализ проекта</w:t>
            </w:r>
          </w:p>
        </w:tc>
        <w:tc>
          <w:tcPr>
            <w:tcW w:w="4888" w:type="dxa"/>
          </w:tcPr>
          <w:p w:rsidR="0097344B" w:rsidRPr="000B1D17" w:rsidRDefault="0097344B" w:rsidP="0097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СИЛА</w:t>
            </w:r>
          </w:p>
        </w:tc>
        <w:tc>
          <w:tcPr>
            <w:tcW w:w="3625" w:type="dxa"/>
            <w:gridSpan w:val="2"/>
          </w:tcPr>
          <w:p w:rsidR="0097344B" w:rsidRPr="000B1D17" w:rsidRDefault="0097344B" w:rsidP="0097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</w:tr>
      <w:tr w:rsidR="0097344B" w:rsidRPr="00A34F8A" w:rsidTr="00C5264B">
        <w:trPr>
          <w:trHeight w:val="216"/>
        </w:trPr>
        <w:tc>
          <w:tcPr>
            <w:tcW w:w="1518" w:type="dxa"/>
            <w:vMerge/>
            <w:vAlign w:val="center"/>
          </w:tcPr>
          <w:p w:rsidR="0097344B" w:rsidRDefault="0097344B" w:rsidP="00A34F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8" w:type="dxa"/>
          </w:tcPr>
          <w:p w:rsidR="000B1D17" w:rsidRDefault="00DF7A2F" w:rsidP="00DF7A2F">
            <w:pPr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color w:val="2E2706"/>
                <w:sz w:val="24"/>
                <w:szCs w:val="24"/>
              </w:rPr>
              <w:t>Авторское решение специализируется на профилактике стресса, имеет меньшую стоимость, масштабируемое</w:t>
            </w:r>
            <w:r w:rsidR="000B1D17"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 </w:t>
            </w:r>
          </w:p>
          <w:p w:rsidR="0097344B" w:rsidRDefault="000B1D17" w:rsidP="00DF7A2F">
            <w:pPr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</w:pPr>
            <w:r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Опыт работы: н</w:t>
            </w:r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а базе нашей гимназии с 2005 по 2016 год в сотрудничестве с СО РАМН по проблеме психофизиологической коррекции синдрома дефицита внимания и </w:t>
            </w:r>
            <w:proofErr w:type="spellStart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гиперактивности</w:t>
            </w:r>
            <w:proofErr w:type="spellEnd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 (СДВГ) был открыт Центр по работе с детьми с СДВГ, где использовался программно-аппаратный комплекс «БОСЛАБ» и лечебно-оздоровительные тренажеры БОС-ПУЛЬС.</w:t>
            </w:r>
          </w:p>
          <w:p w:rsidR="000B1D17" w:rsidRPr="000B1D17" w:rsidRDefault="000B1D17" w:rsidP="00DF7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DF7A2F" w:rsidRPr="000B1D17" w:rsidRDefault="00DF7A2F" w:rsidP="000B1D17">
            <w:pPr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</w:pPr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В ходе проекта будет проведена апробация (не менее 10-15 участников по 8-10 сеансов каждый) и психологический анализ результатов</w:t>
            </w:r>
            <w:r w:rsidR="000B1D17"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.</w:t>
            </w:r>
          </w:p>
          <w:p w:rsidR="00DF7A2F" w:rsidRPr="000B1D17" w:rsidRDefault="00DF7A2F" w:rsidP="000B1D17">
            <w:pPr>
              <w:rPr>
                <w:rFonts w:ascii="Times New Roman" w:eastAsia="Noto Serif CJK SC" w:hAnsi="Times New Roman" w:cs="Times New Roman" w:hint="eastAsia"/>
                <w:color w:val="2E2706"/>
                <w:sz w:val="24"/>
                <w:szCs w:val="24"/>
              </w:rPr>
            </w:pPr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Анализ результатов </w:t>
            </w:r>
            <w:r w:rsid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должен подтвердить</w:t>
            </w:r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 эффективность </w:t>
            </w:r>
            <w:r w:rsid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разработанного решения </w:t>
            </w:r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для профилактики хронического стресса.</w:t>
            </w:r>
          </w:p>
          <w:p w:rsidR="00DF7A2F" w:rsidRPr="000B1D17" w:rsidRDefault="00DF7A2F" w:rsidP="00DF7A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44B" w:rsidRPr="000B1D17" w:rsidRDefault="0097344B" w:rsidP="0097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44B" w:rsidRPr="00A34F8A" w:rsidTr="00C5264B">
        <w:trPr>
          <w:trHeight w:val="216"/>
        </w:trPr>
        <w:tc>
          <w:tcPr>
            <w:tcW w:w="1518" w:type="dxa"/>
            <w:vMerge/>
            <w:vAlign w:val="center"/>
          </w:tcPr>
          <w:p w:rsidR="0097344B" w:rsidRPr="00DF7A2F" w:rsidRDefault="0097344B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8" w:type="dxa"/>
          </w:tcPr>
          <w:p w:rsidR="0097344B" w:rsidRPr="000B1D17" w:rsidRDefault="0097344B" w:rsidP="0097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СЛАБОСТИ</w:t>
            </w:r>
          </w:p>
        </w:tc>
        <w:tc>
          <w:tcPr>
            <w:tcW w:w="3625" w:type="dxa"/>
            <w:gridSpan w:val="2"/>
          </w:tcPr>
          <w:p w:rsidR="0097344B" w:rsidRPr="000B1D17" w:rsidRDefault="0097344B" w:rsidP="0097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УГРОЗЫ</w:t>
            </w:r>
          </w:p>
        </w:tc>
      </w:tr>
      <w:tr w:rsidR="0097344B" w:rsidRPr="00A34F8A" w:rsidTr="00C5264B">
        <w:trPr>
          <w:trHeight w:val="216"/>
        </w:trPr>
        <w:tc>
          <w:tcPr>
            <w:tcW w:w="1518" w:type="dxa"/>
            <w:vMerge/>
            <w:vAlign w:val="center"/>
          </w:tcPr>
          <w:p w:rsidR="0097344B" w:rsidRDefault="0097344B" w:rsidP="00A34F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8" w:type="dxa"/>
          </w:tcPr>
          <w:p w:rsidR="0097344B" w:rsidRPr="000B1D17" w:rsidRDefault="00DF7A2F" w:rsidP="000B1D17">
            <w:pPr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</w:pPr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В настоящее время работа Центр не работает, но в планах работы социально-психолого-педагогического центра гимназии продолжить работу с использованием методов игрового </w:t>
            </w:r>
            <w:proofErr w:type="spellStart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биоуправления</w:t>
            </w:r>
            <w:proofErr w:type="spellEnd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, в том числе с использованием авторских </w:t>
            </w:r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lastRenderedPageBreak/>
              <w:t xml:space="preserve">программных решений после проверки на объективность работы силами педагогов-психологов гимназии, прошедших обучение по Программе “Технология лечебно-реабилитационного </w:t>
            </w:r>
            <w:proofErr w:type="spellStart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биоуправления</w:t>
            </w:r>
            <w:proofErr w:type="spellEnd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 xml:space="preserve">” (ООО «Компьютерные системы </w:t>
            </w:r>
            <w:proofErr w:type="spellStart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биоуправления</w:t>
            </w:r>
            <w:proofErr w:type="spellEnd"/>
            <w:r w:rsidRPr="000B1D17">
              <w:rPr>
                <w:rFonts w:ascii="Times New Roman" w:eastAsia="Noto Serif CJK SC" w:hAnsi="Times New Roman" w:cs="Times New Roman"/>
                <w:color w:val="2E2706"/>
                <w:sz w:val="24"/>
                <w:szCs w:val="24"/>
              </w:rPr>
              <w:t>»).</w:t>
            </w:r>
          </w:p>
        </w:tc>
        <w:tc>
          <w:tcPr>
            <w:tcW w:w="3625" w:type="dxa"/>
            <w:gridSpan w:val="2"/>
          </w:tcPr>
          <w:p w:rsidR="0097344B" w:rsidRDefault="000B1D17" w:rsidP="000B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Разработанное решение не будет отвечать требованиям организации тренингов с использованием биологической обратной связи.</w:t>
            </w:r>
          </w:p>
          <w:p w:rsidR="000B1D17" w:rsidRPr="000B1D17" w:rsidRDefault="000B1D17" w:rsidP="000B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психологического состояния ис</w:t>
            </w:r>
            <w:r w:rsidR="00C5264B">
              <w:rPr>
                <w:rFonts w:ascii="Times New Roman" w:hAnsi="Times New Roman" w:cs="Times New Roman"/>
                <w:sz w:val="24"/>
                <w:szCs w:val="24"/>
              </w:rPr>
              <w:t>пытуемых не выявит улучшения их показателей.</w:t>
            </w:r>
          </w:p>
        </w:tc>
      </w:tr>
      <w:tr w:rsidR="0097344B" w:rsidRPr="00A34F8A" w:rsidTr="00C5264B">
        <w:tc>
          <w:tcPr>
            <w:tcW w:w="1518" w:type="dxa"/>
            <w:vMerge w:val="restart"/>
            <w:vAlign w:val="center"/>
          </w:tcPr>
          <w:p w:rsidR="0097344B" w:rsidRPr="00A34F8A" w:rsidRDefault="0097344B" w:rsidP="00A34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Стратегия проекта</w:t>
            </w:r>
          </w:p>
        </w:tc>
        <w:tc>
          <w:tcPr>
            <w:tcW w:w="8513" w:type="dxa"/>
            <w:gridSpan w:val="3"/>
          </w:tcPr>
          <w:p w:rsidR="0097344B" w:rsidRPr="000B1D17" w:rsidRDefault="0097344B" w:rsidP="0097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Механизмы реализации</w:t>
            </w:r>
          </w:p>
        </w:tc>
      </w:tr>
      <w:tr w:rsidR="0097344B" w:rsidRPr="00A34F8A" w:rsidTr="00C5264B">
        <w:tc>
          <w:tcPr>
            <w:tcW w:w="1518" w:type="dxa"/>
            <w:vMerge/>
            <w:vAlign w:val="center"/>
          </w:tcPr>
          <w:p w:rsidR="0097344B" w:rsidRPr="00A34F8A" w:rsidRDefault="0097344B" w:rsidP="00A34F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3" w:type="dxa"/>
            <w:gridSpan w:val="3"/>
          </w:tcPr>
          <w:p w:rsidR="00C5264B" w:rsidRPr="00C5264B" w:rsidRDefault="00C5264B" w:rsidP="00C5264B">
            <w:pPr>
              <w:pStyle w:val="a6"/>
              <w:spacing w:before="60" w:after="0" w:line="360" w:lineRule="auto"/>
              <w:jc w:val="both"/>
              <w:rPr>
                <w:rFonts w:ascii="Times New Roman" w:hAnsi="Times New Roman" w:cs="Times New Roman"/>
                <w:color w:val="2E2706"/>
              </w:rPr>
            </w:pPr>
            <w:r w:rsidRPr="00C5264B">
              <w:rPr>
                <w:rFonts w:ascii="Times New Roman" w:hAnsi="Times New Roman" w:cs="Times New Roman"/>
                <w:color w:val="2E2706"/>
              </w:rPr>
              <w:t xml:space="preserve">Для достижения цели, был разработан </w:t>
            </w:r>
            <w:r w:rsidRPr="00C5264B">
              <w:rPr>
                <w:rFonts w:ascii="Times New Roman" w:hAnsi="Times New Roman" w:cs="Times New Roman"/>
                <w:i/>
                <w:color w:val="2E2706"/>
              </w:rPr>
              <w:t>поэтапный план реализации проекта</w:t>
            </w:r>
            <w:r w:rsidRPr="00C5264B">
              <w:rPr>
                <w:rFonts w:ascii="Times New Roman" w:hAnsi="Times New Roman" w:cs="Times New Roman"/>
                <w:color w:val="2E2706"/>
              </w:rPr>
              <w:t>.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jc w:val="both"/>
              <w:rPr>
                <w:rFonts w:hint="eastAsia"/>
              </w:rPr>
            </w:pPr>
            <w:r w:rsidRPr="00C5264B">
              <w:rPr>
                <w:rFonts w:ascii="Times New Roman" w:hAnsi="Times New Roman" w:cs="Times New Roman"/>
                <w:b/>
                <w:i/>
                <w:color w:val="2E2706"/>
              </w:rPr>
              <w:t>Разработка концепта визуализации для тренинга</w:t>
            </w:r>
            <w:r>
              <w:rPr>
                <w:rFonts w:ascii="Times New Roman" w:hAnsi="Times New Roman" w:cs="Times New Roman"/>
                <w:b/>
                <w:i/>
                <w:color w:val="2E2706"/>
              </w:rPr>
              <w:t>: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ascii="Times New Roman" w:hAnsi="Times New Roman" w:cs="Times New Roman" w:hint="eastAsia"/>
              </w:rPr>
            </w:pPr>
            <w:r w:rsidRPr="00C5264B">
              <w:rPr>
                <w:rFonts w:ascii="Times New Roman" w:hAnsi="Times New Roman" w:cs="Times New Roman"/>
                <w:i/>
                <w:iCs/>
              </w:rPr>
              <w:t>1. Определения тематики и объекта, визуализирующего физиологические параметры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C5264B">
              <w:rPr>
                <w:rFonts w:ascii="Times New Roman" w:hAnsi="Times New Roman" w:cs="Times New Roman"/>
              </w:rPr>
              <w:t>«Пользователь плывёт на яхте и видит из иллюминатора берег, море и небо. На берегу меняется растительность (природные зоны) в зависимости от данных температурного датчика. Погода меняется в зависимости от мышечного напряжения (датчик ЭМГ).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64B">
              <w:rPr>
                <w:rFonts w:ascii="Times New Roman" w:hAnsi="Times New Roman" w:cs="Times New Roman"/>
                <w:i/>
                <w:iCs/>
              </w:rPr>
              <w:t>2. Разработка концепта работы, математическое обоснование элементов визуализации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jc w:val="both"/>
              <w:rPr>
                <w:rFonts w:hint="eastAsia"/>
              </w:rPr>
            </w:pPr>
            <w:r w:rsidRPr="00C5264B">
              <w:rPr>
                <w:rFonts w:ascii="Times New Roman" w:hAnsi="Times New Roman" w:cs="Times New Roman"/>
                <w:b/>
                <w:i/>
                <w:color w:val="2E2706"/>
              </w:rPr>
              <w:t>Разработка аппаратного комплекса и экономическое обоснование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hint="eastAsia"/>
              </w:rPr>
            </w:pPr>
            <w:r w:rsidRPr="00C5264B">
              <w:rPr>
                <w:rFonts w:ascii="Times New Roman" w:hAnsi="Times New Roman" w:cs="Times New Roman"/>
                <w:color w:val="2E2706"/>
              </w:rPr>
              <w:t xml:space="preserve">Аппаратная часть - блок с датчиками, подключаемый к ПК. Для считывания сигналов, обработки и передачи на ПК использую микроконтроллер </w:t>
            </w:r>
            <w:proofErr w:type="spellStart"/>
            <w:r w:rsidRPr="00C5264B">
              <w:rPr>
                <w:rFonts w:ascii="Times New Roman" w:hAnsi="Times New Roman" w:cs="Times New Roman"/>
                <w:color w:val="2E2706"/>
              </w:rPr>
              <w:t>Ardiuno</w:t>
            </w:r>
            <w:proofErr w:type="spellEnd"/>
            <w:r w:rsidRPr="00C5264B">
              <w:rPr>
                <w:rFonts w:ascii="Times New Roman" w:hAnsi="Times New Roman" w:cs="Times New Roman"/>
                <w:color w:val="2E2706"/>
              </w:rPr>
              <w:t xml:space="preserve"> </w:t>
            </w:r>
            <w:proofErr w:type="spellStart"/>
            <w:r w:rsidRPr="00C5264B">
              <w:rPr>
                <w:rFonts w:ascii="Times New Roman" w:hAnsi="Times New Roman" w:cs="Times New Roman"/>
                <w:color w:val="2E2706"/>
              </w:rPr>
              <w:t>Pro</w:t>
            </w:r>
            <w:proofErr w:type="spellEnd"/>
            <w:r w:rsidRPr="00C5264B">
              <w:rPr>
                <w:rFonts w:ascii="Times New Roman" w:hAnsi="Times New Roman" w:cs="Times New Roman"/>
                <w:color w:val="2E2706"/>
              </w:rPr>
              <w:t xml:space="preserve"> </w:t>
            </w:r>
            <w:proofErr w:type="spellStart"/>
            <w:r w:rsidRPr="00C5264B">
              <w:rPr>
                <w:rFonts w:ascii="Times New Roman" w:hAnsi="Times New Roman" w:cs="Times New Roman"/>
                <w:color w:val="2E2706"/>
              </w:rPr>
              <w:t>Micro</w:t>
            </w:r>
            <w:proofErr w:type="spellEnd"/>
            <w:r w:rsidRPr="00C5264B">
              <w:rPr>
                <w:rFonts w:ascii="Times New Roman" w:hAnsi="Times New Roman" w:cs="Times New Roman"/>
                <w:color w:val="2E2706"/>
              </w:rPr>
              <w:t xml:space="preserve"> (цена, простота программирования, TTL → USB → VTTL и эмуляция HID устройства — альтернативный протокол передачи </w:t>
            </w:r>
            <w:proofErr w:type="gramStart"/>
            <w:r w:rsidRPr="00C5264B">
              <w:rPr>
                <w:rFonts w:ascii="Times New Roman" w:hAnsi="Times New Roman" w:cs="Times New Roman"/>
                <w:color w:val="2E2706"/>
              </w:rPr>
              <w:t>данных(</w:t>
            </w:r>
            <w:proofErr w:type="gramEnd"/>
            <w:r w:rsidRPr="00C5264B">
              <w:rPr>
                <w:rFonts w:ascii="Times New Roman" w:hAnsi="Times New Roman" w:cs="Times New Roman"/>
                <w:color w:val="2E2706"/>
              </w:rPr>
              <w:t xml:space="preserve">избавит от проблем с  драйверами)). Для считывания температуры использую подключённый через делитель напряжения термистор. Для считывания </w:t>
            </w:r>
            <w:proofErr w:type="spellStart"/>
            <w:r w:rsidRPr="00C5264B">
              <w:rPr>
                <w:rFonts w:ascii="Times New Roman" w:hAnsi="Times New Roman" w:cs="Times New Roman"/>
                <w:color w:val="2E2706"/>
              </w:rPr>
              <w:t>электропотенциалов</w:t>
            </w:r>
            <w:proofErr w:type="spellEnd"/>
            <w:r w:rsidRPr="00C5264B">
              <w:rPr>
                <w:rFonts w:ascii="Times New Roman" w:hAnsi="Times New Roman" w:cs="Times New Roman"/>
                <w:color w:val="2E2706"/>
              </w:rPr>
              <w:t xml:space="preserve"> мышц использую инструментальный усилитель INA128 [13], (+ он малый фильтр высоких частот).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rPr>
                <w:rFonts w:hint="eastAsia"/>
              </w:rPr>
            </w:pPr>
            <w:r w:rsidRPr="00C5264B">
              <w:rPr>
                <w:rFonts w:ascii="Times New Roman" w:hAnsi="Times New Roman" w:cs="Times New Roman"/>
                <w:b/>
                <w:color w:val="2E2706"/>
              </w:rPr>
              <w:t>Разработка модуля обработки сигналов физиологических параметров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</w:rPr>
            </w:pPr>
            <w:r w:rsidRPr="00C5264B">
              <w:rPr>
                <w:rFonts w:ascii="Times New Roman" w:hAnsi="Times New Roman" w:cs="Times New Roman"/>
              </w:rPr>
              <w:t>В ходе тренинга будем использовать два сигнала: температура (термистор) и электрический сигнал мышц (</w:t>
            </w:r>
            <w:proofErr w:type="spellStart"/>
            <w:r w:rsidRPr="00C5264B">
              <w:rPr>
                <w:rFonts w:ascii="Times New Roman" w:hAnsi="Times New Roman" w:cs="Times New Roman"/>
              </w:rPr>
              <w:t>электромиограмма</w:t>
            </w:r>
            <w:proofErr w:type="spellEnd"/>
            <w:r w:rsidRPr="00C5264B">
              <w:rPr>
                <w:rFonts w:ascii="Times New Roman" w:hAnsi="Times New Roman" w:cs="Times New Roman"/>
              </w:rPr>
              <w:t xml:space="preserve"> (ЭМГ) поверхностными биполярными электродами). </w:t>
            </w:r>
            <w:r w:rsidRPr="00C5264B">
              <w:rPr>
                <w:rFonts w:ascii="Times New Roman" w:hAnsi="Times New Roman" w:cs="Times New Roman"/>
                <w:color w:val="2E2706"/>
              </w:rPr>
              <w:t>В ПО предусмотрена возможность установки пороговых значений.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264B">
              <w:rPr>
                <w:rFonts w:ascii="Times New Roman" w:hAnsi="Times New Roman" w:cs="Times New Roman"/>
              </w:rPr>
              <w:t>Для передачи данных исп</w:t>
            </w:r>
            <w:r>
              <w:rPr>
                <w:rFonts w:ascii="Times New Roman" w:hAnsi="Times New Roman" w:cs="Times New Roman"/>
              </w:rPr>
              <w:t>ользуется протокол COMM порта (</w:t>
            </w:r>
            <w:r w:rsidRPr="00C5264B">
              <w:rPr>
                <w:rFonts w:ascii="Times New Roman" w:hAnsi="Times New Roman" w:cs="Times New Roman"/>
              </w:rPr>
              <w:t xml:space="preserve">виртуализация, на деле TTL/UART → USB → </w:t>
            </w:r>
            <w:proofErr w:type="spellStart"/>
            <w:r w:rsidRPr="00C5264B">
              <w:rPr>
                <w:rFonts w:ascii="Times New Roman" w:hAnsi="Times New Roman" w:cs="Times New Roman"/>
              </w:rPr>
              <w:t>virtual</w:t>
            </w:r>
            <w:proofErr w:type="spellEnd"/>
            <w:r w:rsidRPr="00C5264B">
              <w:rPr>
                <w:rFonts w:ascii="Times New Roman" w:hAnsi="Times New Roman" w:cs="Times New Roman"/>
              </w:rPr>
              <w:t xml:space="preserve"> TTL/UART) (в перспективе HID).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264B">
              <w:rPr>
                <w:rFonts w:ascii="Times New Roman" w:hAnsi="Times New Roman" w:cs="Times New Roman"/>
              </w:rPr>
              <w:t xml:space="preserve">Данные передаются в простом виде: EMG </w:t>
            </w:r>
            <w:proofErr w:type="spellStart"/>
            <w:r w:rsidRPr="00C5264B">
              <w:rPr>
                <w:rFonts w:ascii="Times New Roman" w:hAnsi="Times New Roman" w:cs="Times New Roman"/>
              </w:rPr>
              <w:t>temperature</w:t>
            </w:r>
            <w:proofErr w:type="spellEnd"/>
            <w:r w:rsidRPr="00C5264B">
              <w:rPr>
                <w:rFonts w:ascii="Times New Roman" w:hAnsi="Times New Roman" w:cs="Times New Roman"/>
              </w:rPr>
              <w:t>\n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264B">
              <w:rPr>
                <w:rFonts w:ascii="Times New Roman" w:hAnsi="Times New Roman" w:cs="Times New Roman"/>
              </w:rPr>
              <w:t>В ПО реализована панель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264B">
              <w:rPr>
                <w:rFonts w:ascii="Times New Roman" w:hAnsi="Times New Roman" w:cs="Times New Roman"/>
              </w:rPr>
              <w:t xml:space="preserve">(по умолчанию скрыта) с отображением </w:t>
            </w:r>
            <w:proofErr w:type="gramStart"/>
            <w:r w:rsidRPr="00C5264B">
              <w:rPr>
                <w:rFonts w:ascii="Times New Roman" w:hAnsi="Times New Roman" w:cs="Times New Roman"/>
              </w:rPr>
              <w:t>графика  данных</w:t>
            </w:r>
            <w:proofErr w:type="gramEnd"/>
            <w:r w:rsidRPr="00C5264B">
              <w:rPr>
                <w:rFonts w:ascii="Times New Roman" w:hAnsi="Times New Roman" w:cs="Times New Roman"/>
              </w:rPr>
              <w:t xml:space="preserve"> датчиков, ползунков для установки пороговых значений, списка доступных устройств и кнопка их подключения.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rPr>
                <w:rFonts w:hint="eastAsia"/>
              </w:rPr>
            </w:pPr>
            <w:r w:rsidRPr="00C5264B">
              <w:rPr>
                <w:rFonts w:ascii="Times New Roman" w:hAnsi="Times New Roman" w:cs="Times New Roman"/>
                <w:b/>
                <w:color w:val="2E2706"/>
              </w:rPr>
              <w:t>Апробация ПАР и его совершенствование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hint="eastAsia"/>
              </w:rPr>
            </w:pPr>
            <w:r w:rsidRPr="00C5264B">
              <w:rPr>
                <w:rFonts w:ascii="Times New Roman" w:hAnsi="Times New Roman" w:cs="Times New Roman"/>
              </w:rPr>
              <w:t xml:space="preserve">Для апробации разработанного тренажера «Стоп стресс!» были </w:t>
            </w:r>
            <w:r w:rsidRPr="00C5264B">
              <w:rPr>
                <w:rFonts w:ascii="Times New Roman" w:hAnsi="Times New Roman" w:cs="Times New Roman"/>
              </w:rPr>
              <w:lastRenderedPageBreak/>
              <w:t xml:space="preserve">сформированы две группы из учащихся 11-х классов. Они не имели опыта </w:t>
            </w:r>
            <w:proofErr w:type="spellStart"/>
            <w:r w:rsidRPr="00C5264B">
              <w:rPr>
                <w:rFonts w:ascii="Times New Roman" w:hAnsi="Times New Roman" w:cs="Times New Roman"/>
              </w:rPr>
              <w:t>саморегуляции</w:t>
            </w:r>
            <w:proofErr w:type="spellEnd"/>
            <w:r w:rsidRPr="00C5264B">
              <w:rPr>
                <w:rFonts w:ascii="Times New Roman" w:hAnsi="Times New Roman" w:cs="Times New Roman"/>
              </w:rPr>
              <w:t xml:space="preserve">. </w:t>
            </w:r>
            <w:r w:rsidRPr="00C5264B">
              <w:rPr>
                <w:rFonts w:ascii="Times New Roman" w:hAnsi="Times New Roman" w:cs="Times New Roman"/>
                <w:color w:val="2E2706"/>
              </w:rPr>
              <w:t xml:space="preserve">Главной особенностью лечебно-оздоровительного тренинга, основанного на технологии игрового </w:t>
            </w:r>
            <w:proofErr w:type="spellStart"/>
            <w:r w:rsidRPr="00C5264B">
              <w:rPr>
                <w:rFonts w:ascii="Times New Roman" w:hAnsi="Times New Roman" w:cs="Times New Roman"/>
                <w:color w:val="2E2706"/>
              </w:rPr>
              <w:t>биоуправления</w:t>
            </w:r>
            <w:proofErr w:type="spellEnd"/>
            <w:r w:rsidRPr="00C5264B">
              <w:rPr>
                <w:rFonts w:ascii="Times New Roman" w:hAnsi="Times New Roman" w:cs="Times New Roman"/>
                <w:color w:val="2E2706"/>
              </w:rPr>
              <w:t xml:space="preserve"> - соревновательный элемент. В ходе тренинга человек может просматривать в каком состоянии он находился в тоже время в прошлом сеансе. Выиграть можно научившись управлять собственными механизмами </w:t>
            </w:r>
            <w:proofErr w:type="spellStart"/>
            <w:r w:rsidRPr="00C5264B">
              <w:rPr>
                <w:rFonts w:ascii="Times New Roman" w:hAnsi="Times New Roman" w:cs="Times New Roman"/>
                <w:color w:val="2E2706"/>
              </w:rPr>
              <w:t>саморегуляции</w:t>
            </w:r>
            <w:proofErr w:type="spellEnd"/>
            <w:r w:rsidRPr="00C5264B">
              <w:rPr>
                <w:rFonts w:ascii="Times New Roman" w:hAnsi="Times New Roman" w:cs="Times New Roman"/>
                <w:color w:val="2E2706"/>
              </w:rPr>
              <w:t>, используя методики мышечной релаксации в сочетании с высокой степенью контроля сознания, постоянным сканированием внутренних ощущений и наблюдением за динамикой показателей на экране монитора. → Формируется</w:t>
            </w:r>
            <w:r>
              <w:rPr>
                <w:rFonts w:ascii="Times New Roman" w:hAnsi="Times New Roman" w:cs="Times New Roman"/>
                <w:color w:val="2E2706"/>
              </w:rPr>
              <w:t xml:space="preserve"> модель эффективного поведения</w:t>
            </w:r>
            <w:r w:rsidRPr="00C5264B">
              <w:rPr>
                <w:rFonts w:ascii="Times New Roman" w:hAnsi="Times New Roman" w:cs="Times New Roman"/>
              </w:rPr>
              <w:t>.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hint="eastAsia"/>
              </w:rPr>
            </w:pPr>
            <w:r w:rsidRPr="00C5264B">
              <w:rPr>
                <w:rFonts w:ascii="Times New Roman" w:hAnsi="Times New Roman" w:cs="Times New Roman"/>
                <w:color w:val="2E2706"/>
              </w:rPr>
              <w:t>На этапе апробации предполагаем возникновение проблем с обработкой сигналов, учетом границ допустимых значений сигналов, калибровкой, устойчивостью алгоритмов к нестандартным ситуациям и артефактам.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ascii="Times New Roman" w:hAnsi="Times New Roman" w:cs="Times New Roman" w:hint="eastAsia"/>
                <w:color w:val="2E2706"/>
              </w:rPr>
            </w:pPr>
            <w:r w:rsidRPr="00C5264B">
              <w:rPr>
                <w:rFonts w:ascii="Times New Roman" w:hAnsi="Times New Roman" w:cs="Times New Roman"/>
                <w:bCs/>
                <w:color w:val="2E2706"/>
              </w:rPr>
              <w:t xml:space="preserve">У </w:t>
            </w:r>
            <w:r w:rsidRPr="00C5264B">
              <w:rPr>
                <w:rFonts w:ascii="Times New Roman" w:hAnsi="Times New Roman" w:cs="Times New Roman"/>
                <w:color w:val="2E2706"/>
              </w:rPr>
              <w:t xml:space="preserve">каждого участника мы будем анализировать начальную и конечную сессии курса. </w:t>
            </w:r>
          </w:p>
          <w:p w:rsidR="00C526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color w:val="2E2706"/>
              </w:rPr>
            </w:pPr>
            <w:r w:rsidRPr="00C5264B">
              <w:rPr>
                <w:rFonts w:ascii="Times New Roman" w:hAnsi="Times New Roman" w:cs="Times New Roman"/>
                <w:color w:val="2E2706"/>
              </w:rPr>
              <w:t xml:space="preserve">Предполагаемым результатом является разработанное ПАР, основанное на технологии БОС для борьбы со стрессом. Решение является простым в использовании, экономически выгодным. При этом соответствует требованиям к тренингам по </w:t>
            </w:r>
            <w:proofErr w:type="spellStart"/>
            <w:r w:rsidRPr="00C5264B">
              <w:rPr>
                <w:rFonts w:ascii="Times New Roman" w:hAnsi="Times New Roman" w:cs="Times New Roman"/>
                <w:color w:val="2E2706"/>
              </w:rPr>
              <w:t>биоуправлению</w:t>
            </w:r>
            <w:proofErr w:type="spellEnd"/>
            <w:r w:rsidRPr="00C5264B">
              <w:rPr>
                <w:rFonts w:ascii="Times New Roman" w:hAnsi="Times New Roman" w:cs="Times New Roman"/>
                <w:color w:val="2E2706"/>
              </w:rPr>
              <w:t xml:space="preserve">, как эффективного способа самопроизвольной корректировки состояния человека. </w:t>
            </w:r>
          </w:p>
          <w:p w:rsidR="0097344B" w:rsidRPr="00C5264B" w:rsidRDefault="00C5264B" w:rsidP="00C5264B">
            <w:pPr>
              <w:pStyle w:val="a6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color w:val="2E2706"/>
              </w:rPr>
            </w:pPr>
            <w:r w:rsidRPr="00C5264B">
              <w:rPr>
                <w:rFonts w:ascii="Times New Roman" w:hAnsi="Times New Roman" w:cs="Times New Roman"/>
                <w:color w:val="2E2706"/>
              </w:rPr>
              <w:t>В случае успешной апробации данный тренажёр будет использован психологами гимназии, причём не только для борьбы со стрессом у обычных школьников, но</w:t>
            </w:r>
            <w:r>
              <w:rPr>
                <w:rFonts w:ascii="Times New Roman" w:hAnsi="Times New Roman" w:cs="Times New Roman"/>
                <w:color w:val="2E2706"/>
              </w:rPr>
              <w:t xml:space="preserve"> и для работы с детьми с СДВГ и</w:t>
            </w:r>
            <w:r w:rsidRPr="00C5264B">
              <w:rPr>
                <w:rFonts w:ascii="Times New Roman" w:hAnsi="Times New Roman" w:cs="Times New Roman"/>
                <w:color w:val="2E2706"/>
              </w:rPr>
              <w:t xml:space="preserve"> ОВЗ.</w:t>
            </w:r>
          </w:p>
        </w:tc>
      </w:tr>
      <w:tr w:rsidR="0097344B" w:rsidRPr="00A34F8A" w:rsidTr="00C5264B">
        <w:tc>
          <w:tcPr>
            <w:tcW w:w="10031" w:type="dxa"/>
            <w:gridSpan w:val="4"/>
            <w:vAlign w:val="center"/>
          </w:tcPr>
          <w:p w:rsidR="0097344B" w:rsidRPr="000B1D17" w:rsidRDefault="0097344B" w:rsidP="0097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 действий</w:t>
            </w:r>
          </w:p>
        </w:tc>
      </w:tr>
      <w:tr w:rsidR="0097344B" w:rsidRPr="00A34F8A" w:rsidTr="00C5264B">
        <w:tc>
          <w:tcPr>
            <w:tcW w:w="1518" w:type="dxa"/>
            <w:vAlign w:val="center"/>
          </w:tcPr>
          <w:p w:rsidR="0097344B" w:rsidRPr="00A34F8A" w:rsidRDefault="0097344B" w:rsidP="0097344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6306" w:type="dxa"/>
            <w:gridSpan w:val="2"/>
          </w:tcPr>
          <w:p w:rsidR="0097344B" w:rsidRPr="000B1D17" w:rsidRDefault="0097344B" w:rsidP="0097344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2207" w:type="dxa"/>
          </w:tcPr>
          <w:p w:rsidR="0097344B" w:rsidRPr="000B1D17" w:rsidRDefault="0097344B" w:rsidP="0097344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Итоги</w:t>
            </w:r>
          </w:p>
        </w:tc>
      </w:tr>
      <w:tr w:rsidR="0097344B" w:rsidRPr="00A34F8A" w:rsidTr="00C5264B">
        <w:tc>
          <w:tcPr>
            <w:tcW w:w="1518" w:type="dxa"/>
            <w:vAlign w:val="center"/>
          </w:tcPr>
          <w:p w:rsidR="0097344B" w:rsidRPr="00A34F8A" w:rsidRDefault="00B435B9" w:rsidP="0097344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14-16 сентября 2019 года </w:t>
            </w:r>
          </w:p>
        </w:tc>
        <w:tc>
          <w:tcPr>
            <w:tcW w:w="6306" w:type="dxa"/>
            <w:gridSpan w:val="2"/>
          </w:tcPr>
          <w:p w:rsidR="0097344B" w:rsidRPr="000B1D17" w:rsidRDefault="00B435B9" w:rsidP="0097344B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D17">
              <w:rPr>
                <w:rFonts w:ascii="Times New Roman" w:hAnsi="Times New Roman" w:cs="Times New Roman"/>
                <w:sz w:val="24"/>
                <w:szCs w:val="24"/>
              </w:rPr>
              <w:t>Региональная школа</w:t>
            </w:r>
          </w:p>
        </w:tc>
        <w:tc>
          <w:tcPr>
            <w:tcW w:w="2207" w:type="dxa"/>
          </w:tcPr>
          <w:p w:rsidR="0097344B" w:rsidRPr="000B1D17" w:rsidRDefault="004E6A19" w:rsidP="00C5264B">
            <w:pPr>
              <w:spacing w:after="240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C5264B">
              <w:rPr>
                <w:rFonts w:ascii="Times New Roman" w:hAnsi="Times New Roman" w:cs="Times New Roman"/>
                <w:i/>
                <w:sz w:val="24"/>
                <w:szCs w:val="24"/>
              </w:rPr>
              <w:t>Выполне</w:t>
            </w:r>
            <w:r w:rsidR="00C5264B" w:rsidRPr="00C5264B">
              <w:rPr>
                <w:rFonts w:ascii="Times New Roman" w:hAnsi="Times New Roman" w:cs="Times New Roman"/>
                <w:i/>
                <w:sz w:val="24"/>
                <w:szCs w:val="24"/>
              </w:rPr>
              <w:t>но</w:t>
            </w:r>
          </w:p>
        </w:tc>
      </w:tr>
      <w:tr w:rsidR="0097344B" w:rsidRPr="00A34F8A" w:rsidTr="00C5264B">
        <w:tc>
          <w:tcPr>
            <w:tcW w:w="1518" w:type="dxa"/>
            <w:vAlign w:val="center"/>
          </w:tcPr>
          <w:p w:rsidR="0097344B" w:rsidRPr="00A34F8A" w:rsidRDefault="00DF7A2F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DF7A2F">
              <w:rPr>
                <w:rFonts w:ascii="Times New Roman" w:hAnsi="Times New Roman" w:cs="Times New Roman"/>
              </w:rPr>
              <w:t>декабрь-январь</w:t>
            </w:r>
          </w:p>
        </w:tc>
        <w:tc>
          <w:tcPr>
            <w:tcW w:w="6306" w:type="dxa"/>
            <w:gridSpan w:val="2"/>
          </w:tcPr>
          <w:p w:rsidR="0097344B" w:rsidRPr="000B1D17" w:rsidRDefault="00DF7A2F" w:rsidP="00DF7A2F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</w:pP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-</w:t>
            </w: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работа над идеей проекта, обучение с использованием </w:t>
            </w:r>
            <w:proofErr w:type="spellStart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вебинаров</w:t>
            </w:r>
            <w:proofErr w:type="spellEnd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«Регистрация физиологических сигналов» из серии </w:t>
            </w:r>
            <w:proofErr w:type="spellStart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вебинаров</w:t>
            </w:r>
            <w:proofErr w:type="spellEnd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"От </w:t>
            </w:r>
            <w:proofErr w:type="spellStart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Arduino</w:t>
            </w:r>
            <w:proofErr w:type="spellEnd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к </w:t>
            </w:r>
            <w:proofErr w:type="spellStart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нейротехнологиям</w:t>
            </w:r>
            <w:proofErr w:type="spellEnd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" </w:t>
            </w:r>
            <w:hyperlink r:id="rId7">
              <w:r w:rsidRPr="000B1D17">
                <w:rPr>
                  <w:rFonts w:ascii="Times New Roman" w:eastAsiaTheme="minorHAnsi" w:hAnsi="Times New Roman" w:cs="Times New Roman"/>
                  <w:kern w:val="0"/>
                  <w:sz w:val="24"/>
                  <w:lang w:eastAsia="en-US" w:bidi="ar-SA"/>
                </w:rPr>
                <w:t>https://www.youtube.com/watch?v=6KZEptfBTFI&amp;t=2551s</w:t>
              </w:r>
            </w:hyperlink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, </w:t>
            </w:r>
            <w:hyperlink r:id="rId8">
              <w:r w:rsidRPr="000B1D17">
                <w:rPr>
                  <w:rFonts w:ascii="Times New Roman" w:eastAsiaTheme="minorHAnsi" w:hAnsi="Times New Roman" w:cs="Times New Roman"/>
                  <w:kern w:val="0"/>
                  <w:sz w:val="24"/>
                  <w:lang w:eastAsia="en-US" w:bidi="ar-SA"/>
                </w:rPr>
                <w:t>https://www.youtube.com/watch?v=ObgrUNE0YoQ&amp;t=3250s</w:t>
              </w:r>
            </w:hyperlink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, получение и освоение набора с биодатчиками «ПАК – ЮНИОР»;</w:t>
            </w:r>
          </w:p>
        </w:tc>
        <w:tc>
          <w:tcPr>
            <w:tcW w:w="2207" w:type="dxa"/>
          </w:tcPr>
          <w:p w:rsidR="0097344B" w:rsidRPr="000B1D17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64B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Выполнено</w:t>
            </w:r>
          </w:p>
        </w:tc>
      </w:tr>
      <w:tr w:rsidR="000B1D17" w:rsidRPr="00A34F8A" w:rsidTr="00C5264B">
        <w:tc>
          <w:tcPr>
            <w:tcW w:w="1518" w:type="dxa"/>
            <w:vAlign w:val="center"/>
          </w:tcPr>
          <w:p w:rsidR="000B1D17" w:rsidRPr="00DF7A2F" w:rsidRDefault="000B1D17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6" w:type="dxa"/>
            <w:gridSpan w:val="2"/>
          </w:tcPr>
          <w:p w:rsidR="000B1D17" w:rsidRPr="000B1D17" w:rsidRDefault="000B1D17" w:rsidP="00DF7A2F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</w:pPr>
          </w:p>
        </w:tc>
        <w:tc>
          <w:tcPr>
            <w:tcW w:w="2207" w:type="dxa"/>
          </w:tcPr>
          <w:p w:rsidR="000B1D17" w:rsidRPr="000B1D17" w:rsidRDefault="000B1D17" w:rsidP="00DF7A2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44B" w:rsidRPr="00A34F8A" w:rsidTr="00C5264B">
        <w:tc>
          <w:tcPr>
            <w:tcW w:w="1518" w:type="dxa"/>
            <w:vAlign w:val="center"/>
          </w:tcPr>
          <w:p w:rsidR="0097344B" w:rsidRPr="00A34F8A" w:rsidRDefault="00DF7A2F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февраль </w:t>
            </w:r>
          </w:p>
        </w:tc>
        <w:tc>
          <w:tcPr>
            <w:tcW w:w="6306" w:type="dxa"/>
            <w:gridSpan w:val="2"/>
          </w:tcPr>
          <w:p w:rsidR="0097344B" w:rsidRPr="000B1D17" w:rsidRDefault="00DF7A2F" w:rsidP="00DF7A2F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</w:pP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доработка ПАР и первый этап апробации;</w:t>
            </w:r>
          </w:p>
        </w:tc>
        <w:tc>
          <w:tcPr>
            <w:tcW w:w="2207" w:type="dxa"/>
          </w:tcPr>
          <w:p w:rsidR="0097344B" w:rsidRPr="000B1D17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64B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Выполнено</w:t>
            </w:r>
          </w:p>
        </w:tc>
      </w:tr>
      <w:tr w:rsidR="000B1D17" w:rsidRPr="00A34F8A" w:rsidTr="00C5264B">
        <w:tc>
          <w:tcPr>
            <w:tcW w:w="1518" w:type="dxa"/>
            <w:vAlign w:val="center"/>
          </w:tcPr>
          <w:p w:rsidR="000B1D17" w:rsidRDefault="000B1D17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6" w:type="dxa"/>
            <w:gridSpan w:val="2"/>
          </w:tcPr>
          <w:p w:rsidR="000B1D17" w:rsidRPr="000B1D17" w:rsidRDefault="000B1D17" w:rsidP="000B1D17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</w:pP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Работа в дистанционных курсах </w:t>
            </w: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на цифровой платформе «Мобильное Электронное Образование» (МЭО) </w:t>
            </w:r>
          </w:p>
        </w:tc>
        <w:tc>
          <w:tcPr>
            <w:tcW w:w="2207" w:type="dxa"/>
          </w:tcPr>
          <w:p w:rsidR="000B1D17" w:rsidRPr="000B1D17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64B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Выполнено</w:t>
            </w:r>
          </w:p>
        </w:tc>
      </w:tr>
      <w:tr w:rsidR="0097344B" w:rsidRPr="00A34F8A" w:rsidTr="00C5264B">
        <w:tc>
          <w:tcPr>
            <w:tcW w:w="1518" w:type="dxa"/>
            <w:vAlign w:val="center"/>
          </w:tcPr>
          <w:p w:rsidR="0097344B" w:rsidRPr="00A34F8A" w:rsidRDefault="00DF7A2F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март </w:t>
            </w:r>
          </w:p>
        </w:tc>
        <w:tc>
          <w:tcPr>
            <w:tcW w:w="6306" w:type="dxa"/>
            <w:gridSpan w:val="2"/>
          </w:tcPr>
          <w:p w:rsidR="0097344B" w:rsidRPr="000B1D17" w:rsidRDefault="00DF7A2F" w:rsidP="00DF7A2F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</w:pP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анализ результатов первого этапа, доработка ус</w:t>
            </w:r>
            <w:r w:rsidR="00C5264B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тройства в случае необходимости</w:t>
            </w: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</w:t>
            </w:r>
          </w:p>
        </w:tc>
        <w:tc>
          <w:tcPr>
            <w:tcW w:w="2207" w:type="dxa"/>
          </w:tcPr>
          <w:p w:rsidR="0097344B" w:rsidRPr="000B1D17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Ведутся работы</w:t>
            </w:r>
          </w:p>
        </w:tc>
      </w:tr>
      <w:tr w:rsidR="000B1D17" w:rsidRPr="00A34F8A" w:rsidTr="00C5264B">
        <w:tc>
          <w:tcPr>
            <w:tcW w:w="1518" w:type="dxa"/>
            <w:vAlign w:val="center"/>
          </w:tcPr>
          <w:p w:rsidR="000B1D17" w:rsidRDefault="000B1D17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6" w:type="dxa"/>
            <w:gridSpan w:val="2"/>
          </w:tcPr>
          <w:p w:rsidR="000B1D17" w:rsidRPr="000B1D17" w:rsidRDefault="000B1D17" w:rsidP="000B1D17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</w:pPr>
            <w:proofErr w:type="spellStart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ВЫходящее</w:t>
            </w:r>
            <w:proofErr w:type="spellEnd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</w:t>
            </w: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тестирование </w:t>
            </w:r>
            <w:proofErr w:type="gramStart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в </w:t>
            </w: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ра</w:t>
            </w: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зделе</w:t>
            </w:r>
            <w:proofErr w:type="gramEnd"/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 xml:space="preserve"> «Профиль навыков»</w:t>
            </w:r>
          </w:p>
        </w:tc>
        <w:tc>
          <w:tcPr>
            <w:tcW w:w="2207" w:type="dxa"/>
          </w:tcPr>
          <w:p w:rsidR="000B1D17" w:rsidRPr="000B1D17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64B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Выполнено</w:t>
            </w:r>
          </w:p>
        </w:tc>
      </w:tr>
      <w:tr w:rsidR="000B1D17" w:rsidRPr="00A34F8A" w:rsidTr="00C5264B">
        <w:tc>
          <w:tcPr>
            <w:tcW w:w="1518" w:type="dxa"/>
            <w:vAlign w:val="center"/>
          </w:tcPr>
          <w:p w:rsidR="000B1D17" w:rsidRDefault="000B1D17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марта</w:t>
            </w:r>
          </w:p>
        </w:tc>
        <w:tc>
          <w:tcPr>
            <w:tcW w:w="6306" w:type="dxa"/>
            <w:gridSpan w:val="2"/>
          </w:tcPr>
          <w:p w:rsidR="000B1D17" w:rsidRPr="000B1D17" w:rsidRDefault="000B1D17" w:rsidP="000B1D17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</w:pPr>
            <w:r w:rsidRPr="000B1D17">
              <w:rPr>
                <w:rFonts w:ascii="Times New Roman" w:eastAsiaTheme="minorHAnsi" w:hAnsi="Times New Roman" w:cs="Times New Roman"/>
                <w:kern w:val="0"/>
                <w:sz w:val="24"/>
                <w:lang w:eastAsia="en-US" w:bidi="ar-SA"/>
              </w:rPr>
              <w:t>Предзащита проекта</w:t>
            </w:r>
          </w:p>
        </w:tc>
        <w:tc>
          <w:tcPr>
            <w:tcW w:w="2207" w:type="dxa"/>
          </w:tcPr>
          <w:p w:rsidR="000B1D17" w:rsidRPr="000B1D17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64B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Выполнено</w:t>
            </w:r>
          </w:p>
        </w:tc>
      </w:tr>
      <w:tr w:rsidR="004E6A19" w:rsidRPr="00A34F8A" w:rsidTr="00C5264B">
        <w:tc>
          <w:tcPr>
            <w:tcW w:w="1518" w:type="dxa"/>
            <w:vAlign w:val="center"/>
          </w:tcPr>
          <w:p w:rsidR="004E6A19" w:rsidRPr="00A34F8A" w:rsidRDefault="004E6A19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19-21 марта 2020 г.</w:t>
            </w:r>
          </w:p>
        </w:tc>
        <w:tc>
          <w:tcPr>
            <w:tcW w:w="6306" w:type="dxa"/>
            <w:gridSpan w:val="2"/>
          </w:tcPr>
          <w:p w:rsidR="004E6A19" w:rsidRDefault="004E6A19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Защита проекта </w:t>
            </w:r>
          </w:p>
        </w:tc>
        <w:tc>
          <w:tcPr>
            <w:tcW w:w="2207" w:type="dxa"/>
          </w:tcPr>
          <w:p w:rsidR="004E6A19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плане</w:t>
            </w:r>
          </w:p>
        </w:tc>
      </w:tr>
      <w:tr w:rsidR="00DF7A2F" w:rsidRPr="00A34F8A" w:rsidTr="00C5264B">
        <w:tc>
          <w:tcPr>
            <w:tcW w:w="1518" w:type="dxa"/>
            <w:vAlign w:val="center"/>
          </w:tcPr>
          <w:p w:rsidR="00DF7A2F" w:rsidRDefault="00DF7A2F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DF7A2F">
              <w:rPr>
                <w:rFonts w:ascii="Times New Roman" w:hAnsi="Times New Roman" w:cs="Times New Roman"/>
              </w:rPr>
              <w:t>апрель</w:t>
            </w:r>
          </w:p>
        </w:tc>
        <w:tc>
          <w:tcPr>
            <w:tcW w:w="6306" w:type="dxa"/>
            <w:gridSpan w:val="2"/>
          </w:tcPr>
          <w:p w:rsidR="00DF7A2F" w:rsidRPr="00DF7A2F" w:rsidRDefault="00C5264B" w:rsidP="00DF7A2F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В</w:t>
            </w:r>
            <w:r w:rsidR="00DF7A2F" w:rsidRPr="00DF7A2F"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eastAsia="en-US" w:bidi="ar-SA"/>
              </w:rPr>
              <w:t>торой этап апробации и его анализ, разработка рекомендаций для использования системы в дальнейшем другими пользователями, формирования результата.</w:t>
            </w:r>
          </w:p>
        </w:tc>
        <w:tc>
          <w:tcPr>
            <w:tcW w:w="2207" w:type="dxa"/>
          </w:tcPr>
          <w:p w:rsidR="00DF7A2F" w:rsidRDefault="00C5264B" w:rsidP="00DF7A2F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плане</w:t>
            </w:r>
          </w:p>
        </w:tc>
      </w:tr>
    </w:tbl>
    <w:p w:rsidR="000B1D17" w:rsidRDefault="000B1D17" w:rsidP="00C5264B">
      <w:pPr>
        <w:pStyle w:val="1"/>
        <w:spacing w:line="240" w:lineRule="auto"/>
        <w:rPr>
          <w:rFonts w:ascii="Times New Roman" w:eastAsia="Times New Roman" w:hAnsi="Times New Roman" w:cs="Times New Roman"/>
        </w:rPr>
      </w:pPr>
    </w:p>
    <w:p w:rsidR="00D02A39" w:rsidRPr="00C5264B" w:rsidRDefault="00D02A39" w:rsidP="00D02A39">
      <w:pPr>
        <w:pStyle w:val="1"/>
        <w:spacing w:line="240" w:lineRule="auto"/>
        <w:ind w:left="36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264B">
        <w:rPr>
          <w:rFonts w:ascii="Times New Roman" w:eastAsia="Times New Roman" w:hAnsi="Times New Roman" w:cs="Times New Roman"/>
          <w:b/>
          <w:sz w:val="24"/>
          <w:szCs w:val="24"/>
        </w:rPr>
        <w:t>СПИСОК ИСПОЛЬЗОВАННЫХ ИСТОЧНИКОВ ИНФОРМАЦИИ</w:t>
      </w:r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По исследованию «исследовательского холдинга </w:t>
      </w:r>
      <w:proofErr w:type="spellStart"/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>Romir</w:t>
      </w:r>
      <w:proofErr w:type="spellEnd"/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» </w:t>
      </w:r>
      <w:hyperlink r:id="rId9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https://romir.ru/studies/podavlyayushchee-bolshinstvo-rossiyan-ispytyvaet-stress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r w:rsidRPr="00C5264B">
        <w:rPr>
          <w:rStyle w:val="Quotation"/>
          <w:rFonts w:ascii="Times New Roman" w:hAnsi="Times New Roman" w:cs="Times New Roman"/>
          <w:sz w:val="24"/>
          <w:szCs w:val="24"/>
        </w:rPr>
        <w:t xml:space="preserve">Ганс </w:t>
      </w:r>
      <w:proofErr w:type="spellStart"/>
      <w:r w:rsidRPr="00C5264B">
        <w:rPr>
          <w:rStyle w:val="Quotation"/>
          <w:rFonts w:ascii="Times New Roman" w:hAnsi="Times New Roman" w:cs="Times New Roman"/>
          <w:sz w:val="24"/>
          <w:szCs w:val="24"/>
        </w:rPr>
        <w:t>Селье</w:t>
      </w:r>
      <w:proofErr w:type="spellEnd"/>
      <w:r w:rsidRPr="00C5264B">
        <w:rPr>
          <w:rStyle w:val="Quotation"/>
          <w:rFonts w:ascii="Times New Roman" w:hAnsi="Times New Roman" w:cs="Times New Roman"/>
          <w:sz w:val="24"/>
          <w:szCs w:val="24"/>
        </w:rPr>
        <w:t>, "Стресс жизни"</w:t>
      </w:r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 </w:t>
      </w:r>
      <w:hyperlink r:id="rId10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http://adaptometry.narod.ru/StressZhizni.htm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74,59% населения в РФ проживают в городах </w:t>
      </w:r>
      <w:hyperlink r:id="rId11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https://showdata.gks.ru/report/278932/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>идеология персонализированной медицины</w:t>
      </w:r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hyperlink r:id="rId12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http://boslab.ru/products/biofeedback_games/pulse_prof.php</w:t>
        </w:r>
      </w:hyperlink>
      <w:hyperlink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hyperlink r:id="rId13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https://fortis-med.ru/products/besprovodnoiy-kompleks-bos</w:t>
        </w:r>
      </w:hyperlink>
      <w:hyperlink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hyperlink r:id="rId14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https://www.psyfactorplus.com/about3</w:t>
        </w:r>
      </w:hyperlink>
      <w:hyperlink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hyperlink r:id="rId15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https://www.psyfactorplus.com/slideshow-c24kp</w:t>
        </w:r>
      </w:hyperlink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 </w:t>
      </w:r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основной информационный ресурс </w:t>
      </w:r>
      <w:proofErr w:type="spellStart"/>
      <w:proofErr w:type="gramStart"/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  </w:t>
      </w:r>
      <w:hyperlink r:id="rId16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https://ru.wikipedia.org</w:t>
        </w:r>
        <w:proofErr w:type="gramEnd"/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bookmarkStart w:id="0" w:name="firstHeading"/>
      <w:bookmarkEnd w:id="0"/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Уравнения Навье — Стокса </w:t>
      </w:r>
      <w:hyperlink r:id="rId17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https://ru.wikipedia.org/wiki/Уравнения_Навье</w:t>
        </w:r>
      </w:hyperlink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>_—_Стокса</w:t>
      </w:r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Шум Перлина </w:t>
      </w:r>
      <w:hyperlink r:id="rId18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https://ru.wikipedia.org/wiki/Шум_Перлина</w:t>
        </w:r>
      </w:hyperlink>
      <w:r w:rsidRPr="00C5264B">
        <w:rPr>
          <w:rStyle w:val="StrongEmphasis"/>
          <w:rFonts w:ascii="Times New Roman" w:hAnsi="Times New Roman" w:cs="Times New Roman"/>
          <w:sz w:val="24"/>
          <w:szCs w:val="24"/>
        </w:rPr>
        <w:t xml:space="preserve"> </w:t>
      </w:r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hyperlink r:id="rId19"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>https://processing.org/</w:t>
        </w:r>
      </w:hyperlink>
      <w:hyperlink>
        <w:r w:rsidRPr="00C5264B">
          <w:rPr>
            <w:rStyle w:val="StrongEmphasis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  <w:lang w:val="en-US"/>
        </w:rPr>
      </w:pPr>
      <w:proofErr w:type="spellStart"/>
      <w:r w:rsidRPr="00C5264B">
        <w:rPr>
          <w:rFonts w:ascii="Times New Roman" w:hAnsi="Times New Roman" w:cs="Times New Roman"/>
          <w:sz w:val="24"/>
          <w:szCs w:val="24"/>
          <w:lang w:val="en-US"/>
        </w:rPr>
        <w:t>DataSheet</w:t>
      </w:r>
      <w:proofErr w:type="spellEnd"/>
      <w:r w:rsidRPr="00C5264B">
        <w:rPr>
          <w:rFonts w:ascii="Times New Roman" w:hAnsi="Times New Roman" w:cs="Times New Roman"/>
          <w:sz w:val="24"/>
          <w:szCs w:val="24"/>
          <w:lang w:val="en-US"/>
        </w:rPr>
        <w:t xml:space="preserve"> IN128 </w:t>
      </w:r>
      <w:hyperlink r:id="rId20">
        <w:r w:rsidRPr="00C5264B">
          <w:rPr>
            <w:rStyle w:val="InternetLink"/>
            <w:rFonts w:ascii="Times New Roman" w:hAnsi="Times New Roman" w:cs="Times New Roman"/>
            <w:sz w:val="24"/>
            <w:szCs w:val="24"/>
            <w:lang w:val="en-US"/>
          </w:rPr>
          <w:t>http://www.ti.com/lit/ds/symlink/ina128.pdf</w:t>
        </w:r>
      </w:hyperlink>
    </w:p>
    <w:p w:rsidR="000B1D17" w:rsidRPr="00C5264B" w:rsidRDefault="000B1D17" w:rsidP="000B1D17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hint="eastAsia"/>
          <w:sz w:val="24"/>
          <w:szCs w:val="24"/>
        </w:rPr>
      </w:pPr>
      <w:r w:rsidRPr="00C5264B">
        <w:rPr>
          <w:rFonts w:ascii="Times New Roman" w:hAnsi="Times New Roman" w:cs="Times New Roman"/>
          <w:sz w:val="24"/>
          <w:szCs w:val="24"/>
        </w:rPr>
        <w:t xml:space="preserve">ЭМГ — регистрация электрической активности мышц </w:t>
      </w:r>
      <w:hyperlink>
        <w:r w:rsidRPr="00C5264B">
          <w:rPr>
            <w:rStyle w:val="InternetLink"/>
            <w:rFonts w:ascii="Times New Roman" w:hAnsi="Times New Roman" w:cs="Times New Roman"/>
            <w:sz w:val="24"/>
            <w:szCs w:val="24"/>
          </w:rPr>
          <w:t>http://biosoftvideo.ru/myography/</w:t>
        </w:r>
      </w:hyperlink>
    </w:p>
    <w:p w:rsidR="00D02A39" w:rsidRPr="00C5264B" w:rsidRDefault="000B1D17" w:rsidP="00C5264B">
      <w:pPr>
        <w:spacing w:line="360" w:lineRule="auto"/>
        <w:jc w:val="both"/>
        <w:rPr>
          <w:sz w:val="24"/>
          <w:szCs w:val="24"/>
        </w:rPr>
      </w:pPr>
      <w:r w:rsidRPr="00C5264B">
        <w:rPr>
          <w:rFonts w:ascii="Times New Roman" w:hAnsi="Times New Roman" w:cs="Times New Roman"/>
          <w:sz w:val="24"/>
          <w:szCs w:val="24"/>
        </w:rPr>
        <w:t xml:space="preserve">15, 16. Штарк М.Б. и О.А. Джафарова соответственно </w:t>
      </w:r>
      <w:hyperlink r:id="rId21">
        <w:r w:rsidRPr="00C5264B">
          <w:rPr>
            <w:rStyle w:val="InternetLink"/>
            <w:rFonts w:ascii="Times New Roman" w:hAnsi="Times New Roman" w:cs="Times New Roman"/>
            <w:sz w:val="24"/>
            <w:szCs w:val="24"/>
          </w:rPr>
          <w:t>http://sibmed.net/archive/2004/3_2004_Оглавление-Contents.pdf</w:t>
        </w:r>
      </w:hyperlink>
      <w:r w:rsidRPr="00C5264B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sectPr w:rsidR="00D02A39" w:rsidRPr="00C5264B" w:rsidSect="00D0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Devanagar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1FAC"/>
    <w:multiLevelType w:val="hybridMultilevel"/>
    <w:tmpl w:val="0FDA67D2"/>
    <w:lvl w:ilvl="0" w:tplc="ED1A8B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2E2706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331AB"/>
    <w:multiLevelType w:val="multilevel"/>
    <w:tmpl w:val="5DA2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>
    <w:nsid w:val="32CB533B"/>
    <w:multiLevelType w:val="multilevel"/>
    <w:tmpl w:val="A0D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FAE0397"/>
    <w:multiLevelType w:val="multilevel"/>
    <w:tmpl w:val="BDFC04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52055B55"/>
    <w:multiLevelType w:val="multilevel"/>
    <w:tmpl w:val="308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C491BEA"/>
    <w:multiLevelType w:val="multilevel"/>
    <w:tmpl w:val="0CE2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B444C89"/>
    <w:multiLevelType w:val="hybridMultilevel"/>
    <w:tmpl w:val="62BC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52149"/>
    <w:multiLevelType w:val="hybridMultilevel"/>
    <w:tmpl w:val="4B323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8A"/>
    <w:rsid w:val="000B1D17"/>
    <w:rsid w:val="003724AF"/>
    <w:rsid w:val="004E6A19"/>
    <w:rsid w:val="008A0C95"/>
    <w:rsid w:val="0097344B"/>
    <w:rsid w:val="00A34F8A"/>
    <w:rsid w:val="00A3562A"/>
    <w:rsid w:val="00A67D15"/>
    <w:rsid w:val="00B435B9"/>
    <w:rsid w:val="00C12052"/>
    <w:rsid w:val="00C5264B"/>
    <w:rsid w:val="00D02A39"/>
    <w:rsid w:val="00D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3E416-BF38-4CD1-9AF0-359C3778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35B9"/>
    <w:pPr>
      <w:ind w:left="720"/>
      <w:contextualSpacing/>
    </w:pPr>
  </w:style>
  <w:style w:type="paragraph" w:customStyle="1" w:styleId="1">
    <w:name w:val="Обычный1"/>
    <w:rsid w:val="00D02A39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StrongEmphasis">
    <w:name w:val="Strong Emphasis"/>
    <w:qFormat/>
    <w:rsid w:val="00A67D15"/>
    <w:rPr>
      <w:b/>
      <w:bCs/>
    </w:rPr>
  </w:style>
  <w:style w:type="character" w:styleId="a5">
    <w:name w:val="Emphasis"/>
    <w:qFormat/>
    <w:rsid w:val="00A67D15"/>
    <w:rPr>
      <w:i/>
      <w:iCs/>
    </w:rPr>
  </w:style>
  <w:style w:type="paragraph" w:customStyle="1" w:styleId="Default">
    <w:name w:val="Default"/>
    <w:qFormat/>
    <w:rsid w:val="00A67D15"/>
    <w:pPr>
      <w:spacing w:after="0" w:line="200" w:lineRule="atLeast"/>
    </w:pPr>
    <w:rPr>
      <w:rFonts w:ascii="Droid Sans Devanagari" w:eastAsia="DejaVu Sans" w:hAnsi="Droid Sans Devanagari" w:cs="Liberation Sans"/>
      <w:kern w:val="2"/>
      <w:sz w:val="36"/>
      <w:szCs w:val="24"/>
      <w:lang w:eastAsia="zh-CN" w:bidi="hi-IN"/>
    </w:rPr>
  </w:style>
  <w:style w:type="paragraph" w:styleId="a6">
    <w:name w:val="Body Text"/>
    <w:basedOn w:val="a"/>
    <w:link w:val="a7"/>
    <w:rsid w:val="003724AF"/>
    <w:pPr>
      <w:spacing w:after="140"/>
    </w:pPr>
    <w:rPr>
      <w:rFonts w:ascii="Liberation Serif" w:eastAsia="SimSun" w:hAnsi="Liberation Serif" w:cs="Droid Sans Devanagari"/>
      <w:kern w:val="2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3724AF"/>
    <w:rPr>
      <w:rFonts w:ascii="Liberation Serif" w:eastAsia="SimSun" w:hAnsi="Liberation Serif" w:cs="Droid Sans Devanagari"/>
      <w:kern w:val="2"/>
      <w:sz w:val="24"/>
      <w:szCs w:val="24"/>
      <w:lang w:eastAsia="zh-CN" w:bidi="hi-IN"/>
    </w:rPr>
  </w:style>
  <w:style w:type="character" w:customStyle="1" w:styleId="ListLabel139">
    <w:name w:val="ListLabel 139"/>
    <w:qFormat/>
    <w:rsid w:val="00DF7A2F"/>
    <w:rPr>
      <w:rFonts w:ascii="Liberation Serif" w:eastAsia="SimSun" w:hAnsi="Liberation Serif" w:cs="Droid Sans Devanagari"/>
      <w:color w:val="0000FF"/>
      <w:sz w:val="24"/>
      <w:u w:val="single"/>
    </w:rPr>
  </w:style>
  <w:style w:type="character" w:customStyle="1" w:styleId="InternetLink">
    <w:name w:val="Internet Link"/>
    <w:basedOn w:val="a0"/>
    <w:uiPriority w:val="99"/>
    <w:unhideWhenUsed/>
    <w:rsid w:val="000B1D17"/>
    <w:rPr>
      <w:color w:val="0000FF"/>
      <w:u w:val="single"/>
    </w:rPr>
  </w:style>
  <w:style w:type="character" w:customStyle="1" w:styleId="Quotation">
    <w:name w:val="Quotation"/>
    <w:qFormat/>
    <w:rsid w:val="000B1D17"/>
    <w:rPr>
      <w:i/>
      <w:iCs/>
    </w:rPr>
  </w:style>
  <w:style w:type="paragraph" w:styleId="a8">
    <w:name w:val="Subtitle"/>
    <w:basedOn w:val="a"/>
    <w:next w:val="a6"/>
    <w:link w:val="a9"/>
    <w:qFormat/>
    <w:rsid w:val="000B1D17"/>
    <w:pPr>
      <w:keepNext/>
      <w:spacing w:before="60" w:after="120" w:line="240" w:lineRule="auto"/>
      <w:jc w:val="center"/>
    </w:pPr>
    <w:rPr>
      <w:rFonts w:ascii="Liberation Sans" w:eastAsia="Noto Sans CJK SC" w:hAnsi="Liberation Sans" w:cs="Droid Sans Devanagari"/>
      <w:kern w:val="2"/>
      <w:sz w:val="36"/>
      <w:szCs w:val="36"/>
      <w:lang w:eastAsia="zh-CN" w:bidi="hi-IN"/>
    </w:rPr>
  </w:style>
  <w:style w:type="character" w:customStyle="1" w:styleId="a9">
    <w:name w:val="Подзаголовок Знак"/>
    <w:basedOn w:val="a0"/>
    <w:link w:val="a8"/>
    <w:rsid w:val="000B1D17"/>
    <w:rPr>
      <w:rFonts w:ascii="Liberation Sans" w:eastAsia="Noto Sans CJK SC" w:hAnsi="Liberation Sans" w:cs="Droid Sans Devanagari"/>
      <w:kern w:val="2"/>
      <w:sz w:val="36"/>
      <w:szCs w:val="36"/>
      <w:lang w:eastAsia="zh-CN" w:bidi="hi-IN"/>
    </w:rPr>
  </w:style>
  <w:style w:type="character" w:customStyle="1" w:styleId="VisitedInternetLink">
    <w:name w:val="Visited Internet Link"/>
    <w:rsid w:val="000B1D17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grUNE0YoQ&amp;t=3250s" TargetMode="External"/><Relationship Id="rId13" Type="http://schemas.openxmlformats.org/officeDocument/2006/relationships/hyperlink" Target="https://fortis-med.ru/products/besprovodnoiy-kompleks-bos" TargetMode="External"/><Relationship Id="rId18" Type="http://schemas.openxmlformats.org/officeDocument/2006/relationships/hyperlink" Target="https://ru.wikipedia.org/wiki/&#1064;&#1091;&#1084;_&#1055;&#1077;&#1088;&#1083;&#1080;&#1085;&#1072;" TargetMode="External"/><Relationship Id="rId3" Type="http://schemas.openxmlformats.org/officeDocument/2006/relationships/styles" Target="styles.xml"/><Relationship Id="rId21" Type="http://schemas.openxmlformats.org/officeDocument/2006/relationships/hyperlink" Target="http://sibmed.net/archive/2004/3_2004_&#1054;&#1075;&#1083;&#1072;&#1074;&#1083;&#1077;&#1085;&#1080;&#1077;-Contents.pdf" TargetMode="External"/><Relationship Id="rId7" Type="http://schemas.openxmlformats.org/officeDocument/2006/relationships/hyperlink" Target="https://www.youtube.com/watch?v=6KZEptfBTFI&amp;t=2551s" TargetMode="External"/><Relationship Id="rId12" Type="http://schemas.openxmlformats.org/officeDocument/2006/relationships/hyperlink" Target="http://boslab.ru/products/biofeedback_games/pulse_prof.php" TargetMode="External"/><Relationship Id="rId17" Type="http://schemas.openxmlformats.org/officeDocument/2006/relationships/hyperlink" Target="https://ru.wikipedia.org/wiki/&#1059;&#1088;&#1072;&#1074;&#1085;&#1077;&#1085;&#1080;&#1103;_&#1053;&#1072;&#1074;&#1100;&#1077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" TargetMode="External"/><Relationship Id="rId20" Type="http://schemas.openxmlformats.org/officeDocument/2006/relationships/hyperlink" Target="http://www.ti.com/lit/ds/symlink/ina128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owdata.gks.ru/report/27893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syfactorplus.com/slideshow-c24k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daptometry.narod.ru/StressZhizni.htm" TargetMode="External"/><Relationship Id="rId19" Type="http://schemas.openxmlformats.org/officeDocument/2006/relationships/hyperlink" Target="https://process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mir.ru/studies/podavlyayushchee-bolshinstvo-rossiyan-ispytyvaet-stress" TargetMode="External"/><Relationship Id="rId14" Type="http://schemas.openxmlformats.org/officeDocument/2006/relationships/hyperlink" Target="https://www.psyfactorplus.com/about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BB3C6-FB1D-4C7C-ADED-486038CD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Плаксина</dc:creator>
  <cp:lastModifiedBy>User</cp:lastModifiedBy>
  <cp:revision>5</cp:revision>
  <dcterms:created xsi:type="dcterms:W3CDTF">2020-01-21T23:41:00Z</dcterms:created>
  <dcterms:modified xsi:type="dcterms:W3CDTF">2020-03-14T09:07:00Z</dcterms:modified>
</cp:coreProperties>
</file>