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ind w:right="2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PE"/>
        </w:rPr>
        <w:t>Informe del Proyecto de Sistema</w:t>
      </w:r>
    </w:p>
    <w:p w:rsidR="008A34F8" w:rsidRPr="00C25E83" w:rsidRDefault="008A34F8" w:rsidP="008A34F8">
      <w:pPr>
        <w:spacing w:after="120" w:line="360" w:lineRule="auto"/>
        <w:ind w:right="2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PE"/>
        </w:rPr>
        <w:t>de Software</w:t>
      </w:r>
    </w:p>
    <w:p w:rsidR="008A34F8" w:rsidRPr="00C25E83" w:rsidRDefault="008A34F8" w:rsidP="008A34F8">
      <w:pPr>
        <w:spacing w:after="120" w:line="360" w:lineRule="auto"/>
        <w:jc w:val="right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Profesora: Lenis Rossi Wong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Integrantes: 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Rosa Menacho José      </w:t>
      </w:r>
    </w:p>
    <w:p w:rsidR="008A34F8" w:rsidRPr="00C25E83" w:rsidRDefault="008A34F8" w:rsidP="008A34F8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Vargas Alfaro Renato Martin 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Vera Vilca Diego Steven 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Flores Gutiérrez Nahum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Diaz Carpio Anthony Moisés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Tasso Párraga Franco Giovanni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Urtecho Quezada Brandon Lee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Ullauri Ramos Jeanpier Alex</w:t>
      </w:r>
    </w:p>
    <w:p w:rsidR="008A34F8" w:rsidRPr="00C25E83" w:rsidRDefault="008A34F8" w:rsidP="008A34F8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2019</w:t>
      </w: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Sistema de Gestión de Eventos</w:t>
      </w:r>
    </w:p>
    <w:p w:rsidR="008A34F8" w:rsidRPr="00C25E83" w:rsidRDefault="008A34F8" w:rsidP="008A34F8">
      <w:pPr>
        <w:spacing w:before="120" w:after="120" w:line="36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Especificación de Caso de Uso del Negocio </w:t>
      </w:r>
    </w:p>
    <w:p w:rsidR="008A34F8" w:rsidRPr="00C25E83" w:rsidRDefault="008A34F8" w:rsidP="008A34F8">
      <w:pPr>
        <w:spacing w:before="120" w:after="120" w:line="36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PE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PE"/>
        </w:rPr>
        <w:t>Visualizar eventos cercanos</w:t>
      </w:r>
    </w:p>
    <w:p w:rsidR="008A34F8" w:rsidRPr="00C25E83" w:rsidRDefault="008A34F8" w:rsidP="008A34F8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PE"/>
        </w:rPr>
        <w:t>Versión 4.0</w:t>
      </w: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lastRenderedPageBreak/>
        <w:t>Historial de Revisión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9740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4820"/>
        <w:gridCol w:w="2368"/>
      </w:tblGrid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Autor</w:t>
            </w:r>
          </w:p>
        </w:tc>
      </w:tr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22/10/2019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1.0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Realización de las especificaciones de caso de uso del negocio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</w:t>
            </w:r>
          </w:p>
        </w:tc>
      </w:tr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23/10/2019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2.0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Corrección de las especificaciones del caso de uso del negocio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trabajo.</w:t>
            </w:r>
          </w:p>
        </w:tc>
      </w:tr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23/10/2019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3.0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Colocación de la portada y revisión final</w:t>
            </w:r>
          </w:p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del informe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trabajo.</w:t>
            </w:r>
          </w:p>
        </w:tc>
      </w:tr>
    </w:tbl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bookmarkStart w:id="0" w:name="_GoBack" w:displacedByCustomXml="next"/>
    <w:bookmarkEnd w:id="0" w:displacedByCustomXml="next"/>
    <w:sdt>
      <w:sdtPr>
        <w:rPr>
          <w:color w:val="000000" w:themeColor="text1"/>
          <w:lang w:val="es-ES"/>
        </w:rPr>
        <w:id w:val="-1289808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8A34F8" w:rsidRPr="00C25E83" w:rsidRDefault="008A34F8" w:rsidP="008A34F8">
          <w:pPr>
            <w:pStyle w:val="TtuloTDC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C25E83">
            <w:rPr>
              <w:rFonts w:ascii="Times New Roman" w:hAnsi="Times New Roman" w:cs="Times New Roman"/>
              <w:color w:val="000000" w:themeColor="text1"/>
              <w:lang w:val="es-ES"/>
            </w:rPr>
            <w:t>Tabla de Contenido</w:t>
          </w:r>
        </w:p>
        <w:p w:rsidR="008A34F8" w:rsidRPr="00C25E83" w:rsidRDefault="008A34F8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r w:rsidRPr="00C25E8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C25E83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C25E8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23404718" w:history="1"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Introducción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_Toc23404718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19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Propósito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_Toc23404719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0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1.2.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Alcance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_Toc23404720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1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1.3.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Definiciones, Acrónimos y Abreviaciones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_Toc23404721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2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1.4.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Referencias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_Toc23404722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3" w:history="1"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2.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_Toc23404723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4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2.1.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Descripción breve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_Toc23404724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5" w:history="1"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3.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Flujo de trabajo.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_Toc23404725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6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3.1.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Flujo de trabajo básico.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_Toc23404726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7" w:history="1"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4.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Flujos de trabajo alternativos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_Toc23404727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8" w:history="1">
            <w:r w:rsidRPr="00C25E83">
              <w:rPr>
                <w:rStyle w:val="Hipervnculo"/>
                <w:rFonts w:ascii="Times New Roman" w:eastAsia="Arial" w:hAnsi="Times New Roman" w:cs="Times New Roman"/>
                <w:noProof/>
                <w:color w:val="000000" w:themeColor="text1"/>
                <w:lang w:val="es-PE"/>
              </w:rPr>
              <w:t>4.1.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encontrar eventos a realizar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_Toc23404728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9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4.2.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cuenta con información suficiente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_Toc23404729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0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4.3.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recibe la solicitud enviada por el usuario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_Toc23404730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1" w:history="1"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4.4.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recibe la respuesta del operario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_Toc23404731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2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5.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 xml:space="preserve">Agentes implicados en el proceso de negocio: </w:t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_Toc23404732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3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6.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 xml:space="preserve">Diagrama de roles del caso de uso: </w:t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_Toc23404733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4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7.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Acciones necesarias para realizar el proceso de negocio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_Toc23404734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5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8.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Diagrama de Actividad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_Toc23404735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6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9.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Lista de actividades a automatizar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_Toc23404736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7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10.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Listado de entidades del proceso del negocio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_Toc23404737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8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11.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Reglas de negocio del proceso de negocio: Visualizar eventos cercanos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_Toc23404738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9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12.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Modelo de caso de uso inicial para el proceso: Visualización de los eventos cercanos a la ubicación del usuario.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_Toc23404739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40" w:history="1"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13.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Modelo de objetos del negocio del proceso de objetos: Visualización de los eventos cercanos a la ubicación del usuario.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_Toc23404740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11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spacing w:line="360" w:lineRule="auto"/>
            <w:jc w:val="both"/>
            <w:rPr>
              <w:color w:val="000000" w:themeColor="text1"/>
            </w:rPr>
          </w:pPr>
          <w:r w:rsidRPr="00C25E83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before="40" w:after="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  <w:lastRenderedPageBreak/>
        <w:t>Especificación de Caso de Uso del Negocio Visualizar eventos cercanos</w:t>
      </w:r>
    </w:p>
    <w:p w:rsidR="008A34F8" w:rsidRPr="00C25E83" w:rsidRDefault="008A34F8" w:rsidP="008A34F8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23404718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Introducción</w:t>
      </w:r>
      <w:bookmarkEnd w:id="1"/>
    </w:p>
    <w:p w:rsidR="008A34F8" w:rsidRPr="00C25E83" w:rsidRDefault="008A34F8" w:rsidP="008A34F8">
      <w:pP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 presente trabajo estudia la evaluación del proceso de negocio para visualizar todo tipo de eventos cercanos a la ubicación del usuario.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23404719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Propósito</w:t>
      </w:r>
      <w:bookmarkEnd w:id="2"/>
    </w:p>
    <w:p w:rsidR="008A34F8" w:rsidRPr="00C25E83" w:rsidRDefault="008A34F8" w:rsidP="008A34F8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Poder tener una forma dinámica, atractiva y sencilla de poder visualizar todo tipo de eventos cercanos al usuario dentro de un mapa para su posterior apreciación de forma rápida y fácil por parte del usuario.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3404720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Alcance</w:t>
      </w:r>
      <w:bookmarkEnd w:id="3"/>
    </w:p>
    <w:p w:rsidR="008A34F8" w:rsidRPr="00C25E83" w:rsidRDefault="008A34F8" w:rsidP="008A34F8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Se desarrollará una forma novedosa de interactuar con el sistema para la visualización correcta y sencilla de los diversos eventos cercarnos a la ubicación del usuario.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23404721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Definiciones, Acrónimos y Abreviaciones</w:t>
      </w:r>
      <w:bookmarkEnd w:id="4"/>
    </w:p>
    <w:p w:rsidR="008A34F8" w:rsidRPr="00C25E83" w:rsidRDefault="008A34F8" w:rsidP="008A34F8">
      <w:pPr>
        <w:pStyle w:val="Prrafodelista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CUN: Caso de uso de negocio.</w:t>
      </w:r>
    </w:p>
    <w:p w:rsidR="008A34F8" w:rsidRPr="00C25E83" w:rsidRDefault="008A34F8" w:rsidP="008A34F8">
      <w:pPr>
        <w:pStyle w:val="Prrafodelista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SGE: Sistema de Gestión de Eventos.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23404722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Referencias</w:t>
      </w:r>
      <w:bookmarkEnd w:id="5"/>
    </w:p>
    <w:p w:rsidR="008A34F8" w:rsidRPr="00C25E83" w:rsidRDefault="008A34F8" w:rsidP="008A34F8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Entrevistas:</w:t>
      </w:r>
    </w:p>
    <w:p w:rsidR="008A34F8" w:rsidRPr="00C25E83" w:rsidRDefault="008A34F8" w:rsidP="008A34F8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Alcalde de Lima: Jorge Muñoz Wells</w:t>
      </w:r>
    </w:p>
    <w:p w:rsidR="008A34F8" w:rsidRPr="00C25E83" w:rsidRDefault="008A34F8" w:rsidP="008A34F8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Jefa de la Oficina de Publicitario: Rosa Elvira Miranda Ramos.</w:t>
      </w:r>
    </w:p>
    <w:p w:rsidR="008A34F8" w:rsidRPr="00C25E83" w:rsidRDefault="008A34F8" w:rsidP="008A34F8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23404723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6"/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23404724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Descripción breve</w:t>
      </w:r>
      <w:bookmarkEnd w:id="7"/>
    </w:p>
    <w:p w:rsidR="008A34F8" w:rsidRPr="00C25E83" w:rsidRDefault="008A34F8" w:rsidP="008A34F8">
      <w:pPr>
        <w:spacing w:before="40" w:after="4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En este caso de uso del negocio se tiene la descripción que el usuario debe realizar para poder tener información acerca de un evento cercanos a su posición. </w:t>
      </w:r>
    </w:p>
    <w:p w:rsidR="00C50D02" w:rsidRDefault="00C50D02"/>
    <w:sectPr w:rsidR="00C50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724A"/>
    <w:multiLevelType w:val="hybridMultilevel"/>
    <w:tmpl w:val="B882CE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868C7"/>
    <w:multiLevelType w:val="multilevel"/>
    <w:tmpl w:val="33B0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A094C5B"/>
    <w:multiLevelType w:val="hybridMultilevel"/>
    <w:tmpl w:val="FDF0716E"/>
    <w:lvl w:ilvl="0" w:tplc="079E965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262B8B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F02386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0AE562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701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F8666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D1E891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8AEAC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FA2F4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02"/>
    <w:rsid w:val="008A34F8"/>
    <w:rsid w:val="00C5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88B08"/>
  <w15:chartTrackingRefBased/>
  <w15:docId w15:val="{B5566102-4EDD-4C7F-8368-EDC358A3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34F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A3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4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A34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8A34F8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8A34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A34F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A34F8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A34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34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 Vargas Alfaro</dc:creator>
  <cp:keywords/>
  <dc:description/>
  <cp:lastModifiedBy>Renato Martin Vargas Alfaro</cp:lastModifiedBy>
  <cp:revision>2</cp:revision>
  <dcterms:created xsi:type="dcterms:W3CDTF">2019-10-31T13:52:00Z</dcterms:created>
  <dcterms:modified xsi:type="dcterms:W3CDTF">2019-10-31T14:01:00Z</dcterms:modified>
</cp:coreProperties>
</file>