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A7AA" w14:textId="7E299C44" w:rsidR="00491527" w:rsidRPr="00990E46" w:rsidRDefault="00491527" w:rsidP="00990E46">
      <w:pPr>
        <w:pStyle w:val="Prrafodelista"/>
        <w:numPr>
          <w:ilvl w:val="0"/>
          <w:numId w:val="9"/>
        </w:numPr>
        <w:spacing w:before="120" w:after="6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E46">
        <w:rPr>
          <w:rFonts w:ascii="Times New Roman" w:eastAsia="Calibri" w:hAnsi="Times New Roman" w:cs="Times New Roman"/>
          <w:b/>
          <w:bCs/>
          <w:sz w:val="24"/>
          <w:szCs w:val="24"/>
        </w:rPr>
        <w:t>ESPECIFICACIONES DE LA SALIDA</w:t>
      </w:r>
    </w:p>
    <w:p w14:paraId="0765EE7E" w14:textId="77777777" w:rsidR="00990E46" w:rsidRDefault="00491527" w:rsidP="00990E46">
      <w:pPr>
        <w:pStyle w:val="Prrafodelista"/>
        <w:spacing w:after="200" w:line="48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El sistema permite la visualización de los eventos cercanos a la ubicación del usuario.</w:t>
      </w:r>
      <w:bookmarkStart w:id="0" w:name="_Toc23376301"/>
    </w:p>
    <w:p w14:paraId="32ACE2E1" w14:textId="371D656A" w:rsidR="004429A2" w:rsidRPr="00990E46" w:rsidRDefault="004429A2" w:rsidP="00990E46">
      <w:pPr>
        <w:pStyle w:val="Prrafodelista"/>
        <w:numPr>
          <w:ilvl w:val="0"/>
          <w:numId w:val="9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E46">
        <w:rPr>
          <w:rFonts w:ascii="Times New Roman" w:eastAsia="Calibri" w:hAnsi="Times New Roman" w:cs="Times New Roman"/>
          <w:b/>
          <w:bCs/>
          <w:sz w:val="24"/>
          <w:szCs w:val="24"/>
        </w:rPr>
        <w:t>NECESIDADES AMBIENTALES</w:t>
      </w:r>
      <w:bookmarkEnd w:id="0"/>
    </w:p>
    <w:p w14:paraId="2D88A67C" w14:textId="76D31978" w:rsidR="004429A2" w:rsidRPr="00885A6F" w:rsidRDefault="004429A2" w:rsidP="00990E46">
      <w:pPr>
        <w:pStyle w:val="Ttulo2"/>
        <w:numPr>
          <w:ilvl w:val="1"/>
          <w:numId w:val="9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" w:name="_Toc23376302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HARDWARE</w:t>
      </w:r>
      <w:bookmarkEnd w:id="1"/>
    </w:p>
    <w:p w14:paraId="12909AD6" w14:textId="2AD47652" w:rsidR="00491527" w:rsidRPr="00885A6F" w:rsidRDefault="00491527" w:rsidP="00537C5B">
      <w:pPr>
        <w:pStyle w:val="Prrafodelista"/>
        <w:numPr>
          <w:ilvl w:val="2"/>
          <w:numId w:val="6"/>
        </w:numPr>
        <w:spacing w:before="120" w:after="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Las pruebas se llevarán a cabo en la configuración de hardware de un Servidor local. </w:t>
      </w:r>
    </w:p>
    <w:p w14:paraId="19876784" w14:textId="78B30A57" w:rsidR="004429A2" w:rsidRPr="00885A6F" w:rsidRDefault="00491527" w:rsidP="00990E46">
      <w:pPr>
        <w:pStyle w:val="Ttulo2"/>
        <w:numPr>
          <w:ilvl w:val="1"/>
          <w:numId w:val="9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" w:name="_Toc23376303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SOFTWARE</w:t>
      </w:r>
      <w:bookmarkEnd w:id="2"/>
    </w:p>
    <w:p w14:paraId="23BA994F" w14:textId="77777777" w:rsidR="004429A2" w:rsidRPr="00885A6F" w:rsidRDefault="004429A2" w:rsidP="00537C5B">
      <w:pPr>
        <w:pStyle w:val="Prrafodelista"/>
        <w:numPr>
          <w:ilvl w:val="0"/>
          <w:numId w:val="2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Sistema Operativo: </w:t>
      </w:r>
      <w:r w:rsidRPr="00885A6F">
        <w:rPr>
          <w:rFonts w:ascii="Times New Roman" w:eastAsia="Calibri" w:hAnsi="Times New Roman" w:cs="Times New Roman"/>
          <w:sz w:val="24"/>
          <w:szCs w:val="24"/>
        </w:rPr>
        <w:t>Windows 10 de 64 bits.</w:t>
      </w:r>
    </w:p>
    <w:p w14:paraId="48982146" w14:textId="77777777" w:rsidR="004429A2" w:rsidRPr="00885A6F" w:rsidRDefault="004429A2" w:rsidP="00537C5B">
      <w:pPr>
        <w:pStyle w:val="Prrafodelista"/>
        <w:numPr>
          <w:ilvl w:val="0"/>
          <w:numId w:val="2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Software de comunicaciones: </w:t>
      </w:r>
      <w:r w:rsidRPr="00885A6F">
        <w:rPr>
          <w:rFonts w:ascii="Times New Roman" w:eastAsia="Calibri" w:hAnsi="Times New Roman" w:cs="Times New Roman"/>
          <w:sz w:val="24"/>
          <w:szCs w:val="24"/>
        </w:rPr>
        <w:t>Todos los testeadores conectados en línea pondrán a prueba el programa bajo el control del software de comunicación de prueba.</w:t>
      </w:r>
    </w:p>
    <w:p w14:paraId="0F414F67" w14:textId="77777777" w:rsidR="004429A2" w:rsidRPr="00885A6F" w:rsidRDefault="004429A2" w:rsidP="00537C5B">
      <w:pPr>
        <w:pStyle w:val="Prrafodelista"/>
        <w:numPr>
          <w:ilvl w:val="0"/>
          <w:numId w:val="2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Seguridad: </w:t>
      </w:r>
      <w:r w:rsidRPr="00885A6F">
        <w:rPr>
          <w:rFonts w:ascii="Times New Roman" w:eastAsia="Calibri" w:hAnsi="Times New Roman" w:cs="Times New Roman"/>
          <w:sz w:val="24"/>
          <w:szCs w:val="24"/>
        </w:rPr>
        <w:t>Se limitará a los controles existentes.</w:t>
      </w:r>
    </w:p>
    <w:p w14:paraId="578FD525" w14:textId="7D1EA356" w:rsidR="004429A2" w:rsidRPr="00885A6F" w:rsidRDefault="00491527" w:rsidP="00990E46">
      <w:pPr>
        <w:pStyle w:val="Ttulo1"/>
        <w:numPr>
          <w:ilvl w:val="0"/>
          <w:numId w:val="9"/>
        </w:numPr>
        <w:spacing w:before="120" w:after="60"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3" w:name="_Toc23376304"/>
      <w:bookmarkStart w:id="4" w:name="_GoBack"/>
      <w:bookmarkEnd w:id="4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REQUISITOS PROCESALES ESPECIALES</w:t>
      </w:r>
      <w:bookmarkEnd w:id="3"/>
    </w:p>
    <w:p w14:paraId="21470680" w14:textId="1316C14D" w:rsidR="00491527" w:rsidRPr="00885A6F" w:rsidRDefault="004429A2" w:rsidP="00537C5B">
      <w:pPr>
        <w:spacing w:after="0" w:line="48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>No se presentan procedimientos especiales a tener en cuenta con este caso de uso, el procedimiento para utilizar el módulo Visualizar eventos cercanos se encuentra descrito en la especificación de los casos de uso.</w:t>
      </w:r>
    </w:p>
    <w:p w14:paraId="51DB2F0B" w14:textId="3EA9F729" w:rsidR="004429A2" w:rsidRPr="00885A6F" w:rsidRDefault="004429A2" w:rsidP="00990E46">
      <w:pPr>
        <w:pStyle w:val="Ttulo1"/>
        <w:numPr>
          <w:ilvl w:val="0"/>
          <w:numId w:val="9"/>
        </w:numPr>
        <w:spacing w:before="120" w:after="60"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5" w:name="_Toc23376305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DEPENDENCIAS DEL INTERCASO</w:t>
      </w:r>
      <w:bookmarkEnd w:id="5"/>
    </w:p>
    <w:tbl>
      <w:tblPr>
        <w:tblStyle w:val="Tablaconcuadrcula"/>
        <w:tblW w:w="9493" w:type="dxa"/>
        <w:jc w:val="center"/>
        <w:tblLayout w:type="fixed"/>
        <w:tblLook w:val="0400" w:firstRow="0" w:lastRow="0" w:firstColumn="0" w:lastColumn="0" w:noHBand="0" w:noVBand="1"/>
      </w:tblPr>
      <w:tblGrid>
        <w:gridCol w:w="2405"/>
        <w:gridCol w:w="3613"/>
        <w:gridCol w:w="3475"/>
      </w:tblGrid>
      <w:tr w:rsidR="00885A6F" w:rsidRPr="00885A6F" w14:paraId="095AC0BE" w14:textId="77777777" w:rsidTr="00700C23">
        <w:trPr>
          <w:jc w:val="center"/>
        </w:trPr>
        <w:tc>
          <w:tcPr>
            <w:tcW w:w="2405" w:type="dxa"/>
          </w:tcPr>
          <w:p w14:paraId="63D27A10" w14:textId="77777777" w:rsidR="004429A2" w:rsidRPr="005D4DF1" w:rsidRDefault="004429A2" w:rsidP="00537C5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CASO DE PRUEBA</w:t>
            </w:r>
          </w:p>
        </w:tc>
        <w:tc>
          <w:tcPr>
            <w:tcW w:w="3613" w:type="dxa"/>
          </w:tcPr>
          <w:p w14:paraId="1CA1A2F6" w14:textId="77777777" w:rsidR="004429A2" w:rsidRPr="005D4DF1" w:rsidRDefault="004429A2" w:rsidP="00537C5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3475" w:type="dxa"/>
          </w:tcPr>
          <w:p w14:paraId="7FF58776" w14:textId="77777777" w:rsidR="004429A2" w:rsidRPr="005D4DF1" w:rsidRDefault="004429A2" w:rsidP="00537C5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RESULTADO ESPERADO</w:t>
            </w:r>
          </w:p>
        </w:tc>
      </w:tr>
      <w:tr w:rsidR="00885A6F" w:rsidRPr="00885A6F" w14:paraId="0D7414FA" w14:textId="77777777" w:rsidTr="00700C23">
        <w:trPr>
          <w:jc w:val="center"/>
        </w:trPr>
        <w:tc>
          <w:tcPr>
            <w:tcW w:w="2405" w:type="dxa"/>
          </w:tcPr>
          <w:p w14:paraId="79A0EAB3" w14:textId="77777777" w:rsidR="004429A2" w:rsidRPr="00885A6F" w:rsidRDefault="004429A2" w:rsidP="00537C5B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1</w:t>
            </w:r>
          </w:p>
        </w:tc>
        <w:tc>
          <w:tcPr>
            <w:tcW w:w="3613" w:type="dxa"/>
          </w:tcPr>
          <w:p w14:paraId="2D58BF47" w14:textId="77777777" w:rsidR="004429A2" w:rsidRPr="00885A6F" w:rsidRDefault="004429A2" w:rsidP="00537C5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procede a seleccionar la opción “Buscar eventos”, con eventos cercanos</w:t>
            </w:r>
          </w:p>
        </w:tc>
        <w:tc>
          <w:tcPr>
            <w:tcW w:w="3475" w:type="dxa"/>
          </w:tcPr>
          <w:p w14:paraId="40AED026" w14:textId="77777777" w:rsidR="004429A2" w:rsidRPr="00885A6F" w:rsidRDefault="004429A2" w:rsidP="00537C5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visualiza adecuadamente los eventos cercanos a la ubicación del usuario.</w:t>
            </w:r>
          </w:p>
        </w:tc>
      </w:tr>
      <w:tr w:rsidR="005D4DF1" w:rsidRPr="00885A6F" w14:paraId="44736390" w14:textId="77777777" w:rsidTr="00700C23">
        <w:trPr>
          <w:jc w:val="center"/>
        </w:trPr>
        <w:tc>
          <w:tcPr>
            <w:tcW w:w="2405" w:type="dxa"/>
          </w:tcPr>
          <w:p w14:paraId="39558620" w14:textId="77777777" w:rsidR="004429A2" w:rsidRPr="00885A6F" w:rsidRDefault="004429A2" w:rsidP="00537C5B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2</w:t>
            </w:r>
          </w:p>
        </w:tc>
        <w:tc>
          <w:tcPr>
            <w:tcW w:w="3613" w:type="dxa"/>
          </w:tcPr>
          <w:p w14:paraId="21074228" w14:textId="77777777" w:rsidR="004429A2" w:rsidRPr="00885A6F" w:rsidRDefault="004429A2" w:rsidP="00537C5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procede a seleccionar la opción “Buscar eventos”, con una ubicación sin eventos cercanos</w:t>
            </w:r>
          </w:p>
        </w:tc>
        <w:tc>
          <w:tcPr>
            <w:tcW w:w="3475" w:type="dxa"/>
          </w:tcPr>
          <w:p w14:paraId="2E81CBC7" w14:textId="77777777" w:rsidR="004429A2" w:rsidRPr="00885A6F" w:rsidRDefault="004429A2" w:rsidP="00537C5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No se visualiza ningún evento cercano a la ubicación donde se sitúa el usuario.</w:t>
            </w:r>
          </w:p>
        </w:tc>
      </w:tr>
    </w:tbl>
    <w:p w14:paraId="71B3295F" w14:textId="0C0444B6" w:rsidR="5EEFBF38" w:rsidRPr="00885A6F" w:rsidRDefault="5EEFBF38" w:rsidP="00537C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5EEFBF38" w:rsidRPr="00885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174F"/>
    <w:multiLevelType w:val="multilevel"/>
    <w:tmpl w:val="7B4EE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4497"/>
    <w:multiLevelType w:val="hybridMultilevel"/>
    <w:tmpl w:val="4C9EB1B8"/>
    <w:lvl w:ilvl="0" w:tplc="6FCE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20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6C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B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C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F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4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B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3052"/>
    <w:multiLevelType w:val="hybridMultilevel"/>
    <w:tmpl w:val="FF68F628"/>
    <w:lvl w:ilvl="0" w:tplc="E6E0AA90">
      <w:start w:val="1"/>
      <w:numFmt w:val="bullet"/>
      <w:lvlText w:val="-"/>
      <w:lvlJc w:val="left"/>
      <w:pPr>
        <w:ind w:left="502" w:hanging="360"/>
      </w:pPr>
      <w:rPr>
        <w:rFonts w:ascii="Calibri" w:hAnsi="Calibri" w:hint="default"/>
      </w:rPr>
    </w:lvl>
    <w:lvl w:ilvl="1" w:tplc="C922C152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962A644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9881670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11ADABE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53789102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8A44B72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B5422096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86E0AC0C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D5C0C37"/>
    <w:multiLevelType w:val="multilevel"/>
    <w:tmpl w:val="3708B0D6"/>
    <w:lvl w:ilvl="0">
      <w:start w:val="4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D824DBF"/>
    <w:multiLevelType w:val="hybridMultilevel"/>
    <w:tmpl w:val="BE50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530EA"/>
    <w:multiLevelType w:val="multilevel"/>
    <w:tmpl w:val="E73E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6E10DE"/>
    <w:multiLevelType w:val="hybridMultilevel"/>
    <w:tmpl w:val="76BA20B2"/>
    <w:lvl w:ilvl="0" w:tplc="A1AE0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DA8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C7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8A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2B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2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C9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C2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36A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F540B"/>
    <w:multiLevelType w:val="hybridMultilevel"/>
    <w:tmpl w:val="F59CF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43161"/>
    <w:multiLevelType w:val="hybridMultilevel"/>
    <w:tmpl w:val="411EA85C"/>
    <w:lvl w:ilvl="0" w:tplc="4CA01B54">
      <w:start w:val="1"/>
      <w:numFmt w:val="lowerLetter"/>
      <w:lvlText w:val="%1)"/>
      <w:lvlJc w:val="left"/>
      <w:pPr>
        <w:ind w:left="720" w:hanging="360"/>
      </w:pPr>
    </w:lvl>
    <w:lvl w:ilvl="1" w:tplc="CDD88C8E">
      <w:start w:val="1"/>
      <w:numFmt w:val="lowerLetter"/>
      <w:lvlText w:val="%2."/>
      <w:lvlJc w:val="left"/>
      <w:pPr>
        <w:ind w:left="1440" w:hanging="360"/>
      </w:pPr>
    </w:lvl>
    <w:lvl w:ilvl="2" w:tplc="BFE43F80">
      <w:start w:val="1"/>
      <w:numFmt w:val="lowerRoman"/>
      <w:lvlText w:val="%3."/>
      <w:lvlJc w:val="right"/>
      <w:pPr>
        <w:ind w:left="2160" w:hanging="180"/>
      </w:pPr>
    </w:lvl>
    <w:lvl w:ilvl="3" w:tplc="9CEED94E">
      <w:start w:val="1"/>
      <w:numFmt w:val="decimal"/>
      <w:lvlText w:val="%4."/>
      <w:lvlJc w:val="left"/>
      <w:pPr>
        <w:ind w:left="2880" w:hanging="360"/>
      </w:pPr>
    </w:lvl>
    <w:lvl w:ilvl="4" w:tplc="0D3042D2">
      <w:start w:val="1"/>
      <w:numFmt w:val="lowerLetter"/>
      <w:lvlText w:val="%5."/>
      <w:lvlJc w:val="left"/>
      <w:pPr>
        <w:ind w:left="3600" w:hanging="360"/>
      </w:pPr>
    </w:lvl>
    <w:lvl w:ilvl="5" w:tplc="BDA2835A">
      <w:start w:val="1"/>
      <w:numFmt w:val="lowerRoman"/>
      <w:lvlText w:val="%6."/>
      <w:lvlJc w:val="right"/>
      <w:pPr>
        <w:ind w:left="4320" w:hanging="180"/>
      </w:pPr>
    </w:lvl>
    <w:lvl w:ilvl="6" w:tplc="8F426EFC">
      <w:start w:val="1"/>
      <w:numFmt w:val="decimal"/>
      <w:lvlText w:val="%7."/>
      <w:lvlJc w:val="left"/>
      <w:pPr>
        <w:ind w:left="5040" w:hanging="360"/>
      </w:pPr>
    </w:lvl>
    <w:lvl w:ilvl="7" w:tplc="2632A5BE">
      <w:start w:val="1"/>
      <w:numFmt w:val="lowerLetter"/>
      <w:lvlText w:val="%8."/>
      <w:lvlJc w:val="left"/>
      <w:pPr>
        <w:ind w:left="5760" w:hanging="360"/>
      </w:pPr>
    </w:lvl>
    <w:lvl w:ilvl="8" w:tplc="DCC2A7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434569"/>
    <w:rsid w:val="000565A4"/>
    <w:rsid w:val="004429A2"/>
    <w:rsid w:val="00491527"/>
    <w:rsid w:val="00537C5B"/>
    <w:rsid w:val="005D4DF1"/>
    <w:rsid w:val="00665011"/>
    <w:rsid w:val="00700C23"/>
    <w:rsid w:val="00885A6F"/>
    <w:rsid w:val="00990E46"/>
    <w:rsid w:val="00AA728B"/>
    <w:rsid w:val="00C33347"/>
    <w:rsid w:val="00DC4092"/>
    <w:rsid w:val="00ED5827"/>
    <w:rsid w:val="275C503C"/>
    <w:rsid w:val="3B434569"/>
    <w:rsid w:val="4B47FA66"/>
    <w:rsid w:val="5EEFB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34569"/>
  <w15:chartTrackingRefBased/>
  <w15:docId w15:val="{C4BCBFEC-4320-45E6-9423-079FFAEC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2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42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429A2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42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429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29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6AA4-8937-4A25-82FE-8F63F1B7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14</cp:revision>
  <dcterms:created xsi:type="dcterms:W3CDTF">2019-10-30T03:45:00Z</dcterms:created>
  <dcterms:modified xsi:type="dcterms:W3CDTF">2019-10-31T13:48:00Z</dcterms:modified>
</cp:coreProperties>
</file>