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Pr="007429DE" w:rsidRDefault="00C7492C">
      <w:pPr>
        <w:rPr>
          <w:b/>
          <w:sz w:val="28"/>
        </w:rPr>
      </w:pPr>
      <w:r w:rsidRPr="007429DE">
        <w:rPr>
          <w:b/>
          <w:sz w:val="28"/>
        </w:rPr>
        <w:t xml:space="preserve">Análisis de la practica 1 diseño Web </w:t>
      </w:r>
    </w:p>
    <w:p w:rsidR="00C7492C" w:rsidRPr="00EE6848" w:rsidRDefault="00C7492C">
      <w:pPr>
        <w:rPr>
          <w:b/>
        </w:rPr>
      </w:pPr>
      <w:r w:rsidRPr="00EE6848">
        <w:rPr>
          <w:b/>
        </w:rPr>
        <w:t>Elementos conce</w:t>
      </w:r>
      <w:r w:rsidR="00EE6848" w:rsidRPr="00EE6848">
        <w:rPr>
          <w:b/>
        </w:rPr>
        <w:t xml:space="preserve">ptuales </w:t>
      </w:r>
    </w:p>
    <w:p w:rsidR="006C2761" w:rsidRDefault="00EE6848" w:rsidP="00181E51">
      <w:r>
        <w:t xml:space="preserve">Mi proyecto contiene </w:t>
      </w:r>
      <w:r w:rsidR="006C2761">
        <w:t>elementos</w:t>
      </w:r>
      <w:r w:rsidR="00C7492C">
        <w:t xml:space="preserve"> </w:t>
      </w:r>
      <w:r w:rsidR="006C2761">
        <w:t xml:space="preserve">de tipo plano que se </w:t>
      </w:r>
      <w:r w:rsidR="00C7492C">
        <w:t xml:space="preserve">puede ver en la parte central </w:t>
      </w:r>
      <w:r w:rsidR="006C2761">
        <w:t>mediante un contenedor para separar los conceptos dentro de él y el fondo de la página.</w:t>
      </w:r>
    </w:p>
    <w:p w:rsidR="006C2761" w:rsidRDefault="006C2761">
      <w:r>
        <w:t>Además de una línea/</w:t>
      </w:r>
      <w:r w:rsidR="00181E51">
        <w:t xml:space="preserve">plano en los laterales y la cabecera </w:t>
      </w:r>
      <w:r>
        <w:t>donde se encuentran los botones de entradas y el nombre de la página.</w:t>
      </w:r>
    </w:p>
    <w:p w:rsidR="00EE6848" w:rsidRDefault="00EE6848">
      <w:pPr>
        <w:rPr>
          <w:b/>
        </w:rPr>
      </w:pPr>
      <w:r w:rsidRPr="00EE6848">
        <w:rPr>
          <w:b/>
        </w:rPr>
        <w:t>Elementos visuales</w:t>
      </w:r>
    </w:p>
    <w:p w:rsidR="001B38CD" w:rsidRPr="001B38CD" w:rsidRDefault="001B38CD">
      <w:r>
        <w:t>Hay elementos de formas en los distintos tipos de botones además de los rectángulos contenedores</w:t>
      </w:r>
    </w:p>
    <w:p w:rsidR="00181E51" w:rsidRDefault="00181E51">
      <w:r>
        <w:t>Los elementos de medida están diferenciados en los distintos tamaños de los botones tanto en la parte superior como en la centrar.</w:t>
      </w:r>
    </w:p>
    <w:p w:rsidR="006C2761" w:rsidRDefault="00181E51">
      <w:r>
        <w:t xml:space="preserve">Elementos de color en los botones y el título del contenedor </w:t>
      </w:r>
    </w:p>
    <w:p w:rsidR="001B38CD" w:rsidRDefault="001B38CD">
      <w:r>
        <w:t>Textura</w:t>
      </w:r>
    </w:p>
    <w:p w:rsidR="00EE6848" w:rsidRPr="00EE6848" w:rsidRDefault="00EE6848">
      <w:pPr>
        <w:rPr>
          <w:b/>
        </w:rPr>
      </w:pPr>
      <w:r w:rsidRPr="00EE6848">
        <w:rPr>
          <w:b/>
        </w:rPr>
        <w:t xml:space="preserve">Elementos de relación </w:t>
      </w:r>
    </w:p>
    <w:p w:rsidR="00181E51" w:rsidRDefault="00EE6848">
      <w:r>
        <w:t>Dirección</w:t>
      </w:r>
      <w:r w:rsidR="007429DE">
        <w:t xml:space="preserve"> el título de la página se encuentra en la parte de arriba y va en dirección descendente </w:t>
      </w:r>
    </w:p>
    <w:p w:rsidR="00EE6848" w:rsidRDefault="00EE6848">
      <w:r>
        <w:t>Posición</w:t>
      </w:r>
      <w:r w:rsidR="007429DE">
        <w:t xml:space="preserve"> hay distintas posiciones con los contenedores y los botones </w:t>
      </w:r>
    </w:p>
    <w:p w:rsidR="006C2761" w:rsidRDefault="00EE6848">
      <w:r>
        <w:t xml:space="preserve">Espacio estos elementos están diferenciados en los contenedores donde está la información que se ven en un espacio diferente a la imagen de fondo  </w:t>
      </w:r>
    </w:p>
    <w:p w:rsidR="001B38CD" w:rsidRDefault="001B38CD">
      <w:r>
        <w:t>Gravedad</w:t>
      </w:r>
    </w:p>
    <w:p w:rsidR="001B38CD" w:rsidRPr="001B38CD" w:rsidRDefault="001B38CD">
      <w:pPr>
        <w:rPr>
          <w:b/>
        </w:rPr>
      </w:pPr>
      <w:r w:rsidRPr="001B38CD">
        <w:rPr>
          <w:b/>
        </w:rPr>
        <w:t>Elementos Prácticos</w:t>
      </w:r>
    </w:p>
    <w:p w:rsidR="00EE6848" w:rsidRDefault="00EE6848">
      <w:r>
        <w:t xml:space="preserve">Representación </w:t>
      </w:r>
    </w:p>
    <w:p w:rsidR="00EE6848" w:rsidRDefault="00EE6848">
      <w:r>
        <w:t xml:space="preserve">Significado lo podemos encontrar en los iconos de los botones de </w:t>
      </w:r>
      <w:r w:rsidR="001B38CD">
        <w:t>entradas,</w:t>
      </w:r>
      <w:r>
        <w:t xml:space="preserve"> próximos eventos y artistas relacionados </w:t>
      </w:r>
    </w:p>
    <w:p w:rsidR="001B38CD" w:rsidRDefault="001B38CD">
      <w:r>
        <w:t>Función</w:t>
      </w:r>
    </w:p>
    <w:p w:rsidR="00F53941" w:rsidRPr="00F53941" w:rsidRDefault="00F53941" w:rsidP="00F53941">
      <w:pPr>
        <w:rPr>
          <w:b/>
          <w:sz w:val="28"/>
        </w:rPr>
      </w:pPr>
      <w:r w:rsidRPr="00F53941">
        <w:rPr>
          <w:b/>
          <w:sz w:val="28"/>
        </w:rPr>
        <w:t>Componentes de una interfaz</w:t>
      </w:r>
    </w:p>
    <w:p w:rsidR="00F53941" w:rsidRDefault="00F53941" w:rsidP="00F53941">
      <w:r>
        <w:t>Elementos de Identificación se encuentran en la página y en el título de la página del primer botón.</w:t>
      </w:r>
    </w:p>
    <w:p w:rsidR="00F53941" w:rsidRDefault="00F53941" w:rsidP="00F53941">
      <w:r>
        <w:t>Elementos de Navegación</w:t>
      </w:r>
    </w:p>
    <w:p w:rsidR="00F53941" w:rsidRDefault="00F53941" w:rsidP="00F53941">
      <w:r>
        <w:t xml:space="preserve">Elementos de Contenido </w:t>
      </w:r>
    </w:p>
    <w:p w:rsidR="00F53941" w:rsidRDefault="00F53941" w:rsidP="00F53941">
      <w:r>
        <w:t xml:space="preserve">Elementos Interacción se encuentran en los distintos botones de la pagina </w:t>
      </w:r>
    </w:p>
    <w:p w:rsidR="001B38CD" w:rsidRDefault="001B38CD">
      <w:r>
        <w:br w:type="page"/>
      </w:r>
    </w:p>
    <w:p w:rsidR="001B38CD" w:rsidRDefault="001B3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6848" w:rsidTr="00EE6848">
        <w:tc>
          <w:tcPr>
            <w:tcW w:w="2831" w:type="dxa"/>
          </w:tcPr>
          <w:p w:rsidR="00EE6848" w:rsidRDefault="00EE6848" w:rsidP="00EE6848">
            <w:pPr>
              <w:jc w:val="center"/>
            </w:pPr>
            <w:r>
              <w:t>Elementos de diseño</w:t>
            </w:r>
          </w:p>
        </w:tc>
        <w:tc>
          <w:tcPr>
            <w:tcW w:w="2831" w:type="dxa"/>
          </w:tcPr>
          <w:p w:rsidR="00EE6848" w:rsidRDefault="00EE6848" w:rsidP="00EE6848">
            <w:pPr>
              <w:jc w:val="center"/>
            </w:pPr>
            <w:r>
              <w:t>Incluido</w:t>
            </w:r>
          </w:p>
        </w:tc>
        <w:tc>
          <w:tcPr>
            <w:tcW w:w="2832" w:type="dxa"/>
          </w:tcPr>
          <w:p w:rsidR="00EE6848" w:rsidRDefault="00EE6848" w:rsidP="00EE6848">
            <w:pPr>
              <w:jc w:val="center"/>
            </w:pPr>
            <w:r>
              <w:t>Grupos</w:t>
            </w:r>
          </w:p>
        </w:tc>
      </w:tr>
      <w:tr w:rsidR="001B38CD" w:rsidTr="001B38CD"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Punto</w:t>
            </w:r>
          </w:p>
        </w:tc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</w:p>
        </w:tc>
        <w:tc>
          <w:tcPr>
            <w:tcW w:w="2832" w:type="dxa"/>
            <w:vMerge w:val="restart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CONCEPTUALES</w:t>
            </w:r>
          </w:p>
        </w:tc>
      </w:tr>
      <w:tr w:rsidR="001B38CD" w:rsidTr="001B38CD"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Línea</w:t>
            </w:r>
          </w:p>
        </w:tc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Plano</w:t>
            </w:r>
          </w:p>
        </w:tc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  <w:r>
              <w:t>Volumen</w:t>
            </w:r>
          </w:p>
        </w:tc>
        <w:tc>
          <w:tcPr>
            <w:tcW w:w="2831" w:type="dxa"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</w:p>
        </w:tc>
        <w:tc>
          <w:tcPr>
            <w:tcW w:w="2832" w:type="dxa"/>
            <w:vMerge/>
            <w:shd w:val="clear" w:color="auto" w:fill="FF9999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Forma</w:t>
            </w:r>
          </w:p>
        </w:tc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 w:val="restart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VISUALES</w:t>
            </w:r>
          </w:p>
        </w:tc>
      </w:tr>
      <w:tr w:rsidR="001B38CD" w:rsidTr="001B38CD"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Medida</w:t>
            </w:r>
          </w:p>
        </w:tc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Color</w:t>
            </w:r>
          </w:p>
        </w:tc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  <w:r>
              <w:t>Textura</w:t>
            </w:r>
          </w:p>
        </w:tc>
        <w:tc>
          <w:tcPr>
            <w:tcW w:w="2831" w:type="dxa"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</w:p>
        </w:tc>
        <w:tc>
          <w:tcPr>
            <w:tcW w:w="2832" w:type="dxa"/>
            <w:vMerge/>
            <w:shd w:val="clear" w:color="auto" w:fill="FFFFCC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  <w:r>
              <w:t>Dirección</w:t>
            </w:r>
          </w:p>
        </w:tc>
        <w:tc>
          <w:tcPr>
            <w:tcW w:w="2831" w:type="dxa"/>
            <w:shd w:val="clear" w:color="auto" w:fill="CCFFFF"/>
            <w:vAlign w:val="center"/>
          </w:tcPr>
          <w:p w:rsidR="001B38CD" w:rsidRDefault="007429DE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 w:val="restart"/>
            <w:shd w:val="clear" w:color="auto" w:fill="CCFFFF"/>
            <w:vAlign w:val="center"/>
          </w:tcPr>
          <w:p w:rsidR="001B38CD" w:rsidRDefault="007429DE" w:rsidP="001B38CD">
            <w:pPr>
              <w:jc w:val="center"/>
            </w:pPr>
            <w:r>
              <w:t>RE</w:t>
            </w:r>
            <w:r w:rsidR="001B38CD">
              <w:t>LACION</w:t>
            </w:r>
          </w:p>
        </w:tc>
      </w:tr>
      <w:tr w:rsidR="001B38CD" w:rsidTr="001B38CD">
        <w:tc>
          <w:tcPr>
            <w:tcW w:w="2831" w:type="dxa"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  <w:r>
              <w:t>Posición</w:t>
            </w:r>
          </w:p>
        </w:tc>
        <w:tc>
          <w:tcPr>
            <w:tcW w:w="2831" w:type="dxa"/>
            <w:shd w:val="clear" w:color="auto" w:fill="CCFFFF"/>
            <w:vAlign w:val="center"/>
          </w:tcPr>
          <w:p w:rsidR="001B38CD" w:rsidRDefault="007429DE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  <w:r>
              <w:t>Espacio</w:t>
            </w:r>
          </w:p>
        </w:tc>
        <w:tc>
          <w:tcPr>
            <w:tcW w:w="2831" w:type="dxa"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  <w:r>
              <w:t>Gravedad</w:t>
            </w:r>
          </w:p>
        </w:tc>
        <w:tc>
          <w:tcPr>
            <w:tcW w:w="2831" w:type="dxa"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</w:p>
        </w:tc>
        <w:tc>
          <w:tcPr>
            <w:tcW w:w="2832" w:type="dxa"/>
            <w:vMerge/>
            <w:shd w:val="clear" w:color="auto" w:fill="CCFFFF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  <w:r>
              <w:t>Representación</w:t>
            </w:r>
          </w:p>
        </w:tc>
        <w:tc>
          <w:tcPr>
            <w:tcW w:w="2831" w:type="dxa"/>
            <w:shd w:val="clear" w:color="auto" w:fill="CCFFCC"/>
            <w:vAlign w:val="center"/>
          </w:tcPr>
          <w:p w:rsidR="001B38CD" w:rsidRDefault="007429DE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 w:val="restart"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  <w:r>
              <w:t>PRACTICO</w:t>
            </w:r>
          </w:p>
        </w:tc>
      </w:tr>
      <w:tr w:rsidR="001B38CD" w:rsidTr="001B38CD">
        <w:tc>
          <w:tcPr>
            <w:tcW w:w="2831" w:type="dxa"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  <w:r>
              <w:t>Significado</w:t>
            </w:r>
          </w:p>
        </w:tc>
        <w:tc>
          <w:tcPr>
            <w:tcW w:w="2831" w:type="dxa"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1B38CD" w:rsidTr="001B38CD">
        <w:tc>
          <w:tcPr>
            <w:tcW w:w="2831" w:type="dxa"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  <w:r>
              <w:t>Función</w:t>
            </w:r>
          </w:p>
        </w:tc>
        <w:tc>
          <w:tcPr>
            <w:tcW w:w="2831" w:type="dxa"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</w:p>
        </w:tc>
        <w:tc>
          <w:tcPr>
            <w:tcW w:w="2832" w:type="dxa"/>
            <w:vMerge/>
            <w:shd w:val="clear" w:color="auto" w:fill="CCFFCC"/>
            <w:vAlign w:val="center"/>
          </w:tcPr>
          <w:p w:rsidR="001B38CD" w:rsidRDefault="001B38CD" w:rsidP="001B38CD">
            <w:pPr>
              <w:jc w:val="center"/>
            </w:pPr>
          </w:p>
        </w:tc>
      </w:tr>
      <w:tr w:rsidR="00F53941" w:rsidTr="00F53941"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Identificación</w:t>
            </w:r>
          </w:p>
        </w:tc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 w:val="restart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INTERFAZ</w:t>
            </w:r>
            <w:r w:rsidR="00983E0C">
              <w:t xml:space="preserve"> WEB</w:t>
            </w:r>
            <w:bookmarkStart w:id="0" w:name="_GoBack"/>
            <w:bookmarkEnd w:id="0"/>
          </w:p>
        </w:tc>
      </w:tr>
      <w:tr w:rsidR="00F53941" w:rsidTr="00F53941"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Navegación</w:t>
            </w:r>
          </w:p>
        </w:tc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</w:p>
        </w:tc>
        <w:tc>
          <w:tcPr>
            <w:tcW w:w="2832" w:type="dxa"/>
            <w:vMerge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</w:p>
        </w:tc>
      </w:tr>
      <w:tr w:rsidR="00F53941" w:rsidTr="00F53941"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Contenido</w:t>
            </w:r>
          </w:p>
        </w:tc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</w:p>
        </w:tc>
      </w:tr>
      <w:tr w:rsidR="00F53941" w:rsidTr="00F53941"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 xml:space="preserve">Interacción </w:t>
            </w:r>
          </w:p>
        </w:tc>
        <w:tc>
          <w:tcPr>
            <w:tcW w:w="2831" w:type="dxa"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  <w:r>
              <w:t>X</w:t>
            </w:r>
          </w:p>
        </w:tc>
        <w:tc>
          <w:tcPr>
            <w:tcW w:w="2832" w:type="dxa"/>
            <w:vMerge/>
            <w:shd w:val="clear" w:color="auto" w:fill="FFCCFF"/>
            <w:vAlign w:val="center"/>
          </w:tcPr>
          <w:p w:rsidR="00F53941" w:rsidRDefault="00F53941" w:rsidP="001B38CD">
            <w:pPr>
              <w:jc w:val="center"/>
            </w:pPr>
          </w:p>
        </w:tc>
      </w:tr>
    </w:tbl>
    <w:p w:rsidR="00F53941" w:rsidRDefault="00F53941"/>
    <w:p w:rsidR="00F53941" w:rsidRDefault="00F53941">
      <w:r>
        <w:t xml:space="preserve"> </w:t>
      </w:r>
    </w:p>
    <w:sectPr w:rsidR="00F53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312EC"/>
    <w:multiLevelType w:val="hybridMultilevel"/>
    <w:tmpl w:val="1026FA02"/>
    <w:lvl w:ilvl="0" w:tplc="204EA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2C"/>
    <w:rsid w:val="000341D9"/>
    <w:rsid w:val="00181E51"/>
    <w:rsid w:val="001B38CD"/>
    <w:rsid w:val="006C2761"/>
    <w:rsid w:val="007429DE"/>
    <w:rsid w:val="00921BDD"/>
    <w:rsid w:val="00983E0C"/>
    <w:rsid w:val="009E09A1"/>
    <w:rsid w:val="00C7492C"/>
    <w:rsid w:val="00EE6848"/>
    <w:rsid w:val="00F5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6EE"/>
  <w15:chartTrackingRefBased/>
  <w15:docId w15:val="{0661FB38-571C-4558-9974-49F630C0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E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76FC8-5434-42B3-ADA6-1C18E31E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2</cp:revision>
  <dcterms:created xsi:type="dcterms:W3CDTF">2022-09-20T13:16:00Z</dcterms:created>
  <dcterms:modified xsi:type="dcterms:W3CDTF">2022-09-20T14:57:00Z</dcterms:modified>
</cp:coreProperties>
</file>