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FC69B" w14:textId="77777777" w:rsidR="00540B9E" w:rsidRPr="00D528A0" w:rsidRDefault="00000000" w:rsidP="00D528A0">
      <w:pPr>
        <w:pStyle w:val="Ttulo"/>
        <w:jc w:val="center"/>
        <w:rPr>
          <w:lang w:val="es-PE"/>
        </w:rPr>
      </w:pPr>
      <w:r w:rsidRPr="00D528A0">
        <w:rPr>
          <w:lang w:val="es-PE"/>
        </w:rPr>
        <w:t>Tutor Virtual 24/7 — Requerimientos ajustados del MVP</w:t>
      </w:r>
    </w:p>
    <w:p w14:paraId="2EB2F842" w14:textId="77777777" w:rsidR="00540B9E" w:rsidRPr="00D528A0" w:rsidRDefault="00000000">
      <w:pPr>
        <w:rPr>
          <w:lang w:val="es-PE"/>
        </w:rPr>
      </w:pPr>
      <w:r w:rsidRPr="00D528A0">
        <w:rPr>
          <w:lang w:val="es-PE"/>
        </w:rPr>
        <w:t>Grupo 5 · CEE FIIS-UNI | Revisión de factibilidad previa al benchmarking | 11/10/2026</w:t>
      </w:r>
    </w:p>
    <w:p w14:paraId="22EACE8D" w14:textId="77777777" w:rsidR="00540B9E" w:rsidRPr="00D528A0" w:rsidRDefault="00000000">
      <w:pPr>
        <w:pStyle w:val="Ttulo1"/>
        <w:rPr>
          <w:lang w:val="es-PE"/>
        </w:rPr>
      </w:pPr>
      <w:r w:rsidRPr="00D528A0">
        <w:rPr>
          <w:lang w:val="es-PE"/>
        </w:rPr>
        <w:t>1. Base técnica y criterio</w:t>
      </w:r>
    </w:p>
    <w:p w14:paraId="2502B125" w14:textId="77777777" w:rsidR="00540B9E" w:rsidRPr="00D528A0" w:rsidRDefault="00000000">
      <w:pPr>
        <w:rPr>
          <w:lang w:val="es-PE"/>
        </w:rPr>
      </w:pPr>
      <w:r w:rsidRPr="00D528A0">
        <w:rPr>
          <w:lang w:val="es-PE"/>
        </w:rPr>
        <w:t xml:space="preserve">Servidor observado: HP </w:t>
      </w:r>
      <w:proofErr w:type="spellStart"/>
      <w:r w:rsidRPr="00D528A0">
        <w:rPr>
          <w:lang w:val="es-PE"/>
        </w:rPr>
        <w:t>ProDesk</w:t>
      </w:r>
      <w:proofErr w:type="spellEnd"/>
      <w:r w:rsidRPr="00D528A0">
        <w:rPr>
          <w:lang w:val="es-PE"/>
        </w:rPr>
        <w:t xml:space="preserve"> 600 G1 SFF, i5-4590 (4 núcleos/4 hilos), 8 GB DDR3 (≈4.07 GB libres durante medición), sin GPU dedicada, SSD 447 GB, Ethernet 1 Gbps, Windows 10 Pro. Operación física declarada: 24 horas; demanda prevista: 5–9 alumnos concurrentes. Esta demanda NO equivale a 5–9 generaciones LLM paralelas.</w:t>
      </w:r>
    </w:p>
    <w:p w14:paraId="73529B93" w14:textId="77777777" w:rsidR="00540B9E" w:rsidRPr="00D528A0" w:rsidRDefault="00000000">
      <w:pPr>
        <w:rPr>
          <w:lang w:val="es-PE"/>
        </w:rPr>
      </w:pPr>
      <w:r w:rsidRPr="00D528A0">
        <w:rPr>
          <w:lang w:val="es-PE"/>
        </w:rPr>
        <w:t xml:space="preserve">Investigación documental: </w:t>
      </w:r>
      <w:proofErr w:type="spellStart"/>
      <w:r w:rsidRPr="00D528A0">
        <w:rPr>
          <w:lang w:val="es-PE"/>
        </w:rPr>
        <w:t>Ollama</w:t>
      </w:r>
      <w:proofErr w:type="spellEnd"/>
      <w:r w:rsidRPr="00D528A0">
        <w:rPr>
          <w:lang w:val="es-PE"/>
        </w:rPr>
        <w:t xml:space="preserve"> confirma que la inferencia paralela incrementa RAM según paralelismo y contexto; por ello se propone 1 generación activa y cola acotada. El catálogo oficial ofrece Qwen2.5 1.5B (~986 MB) y 3B (~1.9 GB) como candidatos de prueba, sin afirmar latencias ni calidad antes de medir. Windows 10 Pro terminó soporte general en 2025: se requiere decisión de TI sobre migración segura a Ubuntu Server u otro sistema soportado.</w:t>
      </w:r>
    </w:p>
    <w:p w14:paraId="43274D04" w14:textId="77777777" w:rsidR="00540B9E" w:rsidRDefault="00000000">
      <w:pPr>
        <w:pStyle w:val="Ttulo1"/>
      </w:pPr>
      <w:r>
        <w:t>2. Requerimientos funcionales consolidados (MVP)</w:t>
      </w: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2880"/>
        <w:gridCol w:w="5875"/>
      </w:tblGrid>
      <w:tr w:rsidR="000231E2" w14:paraId="230B0137" w14:textId="77777777" w:rsidTr="00023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55C25A9C" w14:textId="77777777" w:rsidR="000231E2" w:rsidRDefault="000231E2">
            <w:r>
              <w:t>ID</w:t>
            </w:r>
          </w:p>
        </w:tc>
        <w:tc>
          <w:tcPr>
            <w:tcW w:w="5875" w:type="dxa"/>
          </w:tcPr>
          <w:p w14:paraId="1C1AE971" w14:textId="77777777" w:rsidR="000231E2" w:rsidRDefault="000231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Definición verificable</w:t>
            </w:r>
          </w:p>
        </w:tc>
      </w:tr>
      <w:tr w:rsidR="000231E2" w:rsidRPr="000231E2" w14:paraId="58608A85" w14:textId="77777777" w:rsidTr="00023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3A59D8" w14:textId="77777777" w:rsidR="000231E2" w:rsidRDefault="000231E2">
            <w:r>
              <w:t>RF-M01</w:t>
            </w:r>
          </w:p>
        </w:tc>
        <w:tc>
          <w:tcPr>
            <w:tcW w:w="5875" w:type="dxa"/>
          </w:tcPr>
          <w:p w14:paraId="71959C84" w14:textId="77777777" w:rsidR="000231E2" w:rsidRPr="00D528A0" w:rsidRDefault="00023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528A0">
              <w:rPr>
                <w:lang w:val="es-PE"/>
              </w:rPr>
              <w:t>Chat integrado al Campus Virtual en PC y móvil; acceso por sesión institucional si el Grupo 3 entrega integración segura.</w:t>
            </w:r>
          </w:p>
        </w:tc>
      </w:tr>
      <w:tr w:rsidR="000231E2" w:rsidRPr="000231E2" w14:paraId="552AC17F" w14:textId="77777777" w:rsidTr="00023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AF02F6" w14:textId="77777777" w:rsidR="000231E2" w:rsidRDefault="000231E2">
            <w:r>
              <w:t>RF-M02</w:t>
            </w:r>
          </w:p>
        </w:tc>
        <w:tc>
          <w:tcPr>
            <w:tcW w:w="5875" w:type="dxa"/>
          </w:tcPr>
          <w:p w14:paraId="77114765" w14:textId="77777777" w:rsidR="000231E2" w:rsidRPr="00D528A0" w:rsidRDefault="00023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528A0">
              <w:rPr>
                <w:lang w:val="es-PE"/>
              </w:rPr>
              <w:t>Preguntas en español sobre cursos y documentos validados; respuesta RAG con nombre de fuente y página cuando exista.</w:t>
            </w:r>
          </w:p>
        </w:tc>
      </w:tr>
      <w:tr w:rsidR="000231E2" w:rsidRPr="000231E2" w14:paraId="411CA070" w14:textId="77777777" w:rsidTr="00023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4E0891" w14:textId="77777777" w:rsidR="000231E2" w:rsidRDefault="000231E2">
            <w:r>
              <w:t>RF-M03</w:t>
            </w:r>
          </w:p>
        </w:tc>
        <w:tc>
          <w:tcPr>
            <w:tcW w:w="5875" w:type="dxa"/>
          </w:tcPr>
          <w:p w14:paraId="20AB7DF1" w14:textId="77777777" w:rsidR="000231E2" w:rsidRPr="00D528A0" w:rsidRDefault="00023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528A0">
              <w:rPr>
                <w:lang w:val="es-PE"/>
              </w:rPr>
              <w:t>Ante evidencia insuficiente o tema fuera de alcance: abstenerse, explicar límites y orientar al canal humano.</w:t>
            </w:r>
          </w:p>
        </w:tc>
      </w:tr>
      <w:tr w:rsidR="000231E2" w:rsidRPr="000231E2" w14:paraId="34DBCB13" w14:textId="77777777" w:rsidTr="00023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43BE09" w14:textId="77777777" w:rsidR="000231E2" w:rsidRDefault="000231E2">
            <w:r>
              <w:t>RF-M04</w:t>
            </w:r>
          </w:p>
        </w:tc>
        <w:tc>
          <w:tcPr>
            <w:tcW w:w="5875" w:type="dxa"/>
          </w:tcPr>
          <w:p w14:paraId="7BDE0E79" w14:textId="77777777" w:rsidR="000231E2" w:rsidRPr="00D528A0" w:rsidRDefault="00023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528A0">
              <w:rPr>
                <w:lang w:val="es-PE"/>
              </w:rPr>
              <w:t>Registrar consultas no resueltas para atención diferida, con mínima información necesaria y política de retención aprobada.</w:t>
            </w:r>
          </w:p>
        </w:tc>
      </w:tr>
      <w:tr w:rsidR="000231E2" w:rsidRPr="000231E2" w14:paraId="303F6A53" w14:textId="77777777" w:rsidTr="00023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A6E11" w14:textId="77777777" w:rsidR="000231E2" w:rsidRDefault="000231E2">
            <w:r>
              <w:t>RF-M05</w:t>
            </w:r>
          </w:p>
        </w:tc>
        <w:tc>
          <w:tcPr>
            <w:tcW w:w="5875" w:type="dxa"/>
          </w:tcPr>
          <w:p w14:paraId="7E2D7E07" w14:textId="77777777" w:rsidR="000231E2" w:rsidRPr="00D528A0" w:rsidRDefault="00023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528A0">
              <w:rPr>
                <w:lang w:val="es-PE"/>
              </w:rPr>
              <w:t xml:space="preserve">Carga inicial mediante script de </w:t>
            </w:r>
            <w:proofErr w:type="spellStart"/>
            <w:r w:rsidRPr="00D528A0">
              <w:rPr>
                <w:lang w:val="es-PE"/>
              </w:rPr>
              <w:t>PDFs</w:t>
            </w:r>
            <w:proofErr w:type="spellEnd"/>
            <w:r w:rsidRPr="00D528A0">
              <w:rPr>
                <w:lang w:val="es-PE"/>
              </w:rPr>
              <w:t xml:space="preserve"> con texto extraíble y </w:t>
            </w:r>
            <w:proofErr w:type="spellStart"/>
            <w:r w:rsidRPr="00D528A0">
              <w:rPr>
                <w:lang w:val="es-PE"/>
              </w:rPr>
              <w:t>FAQs</w:t>
            </w:r>
            <w:proofErr w:type="spellEnd"/>
            <w:r w:rsidRPr="00D528A0">
              <w:rPr>
                <w:lang w:val="es-PE"/>
              </w:rPr>
              <w:t>; metadatos, vigencia y retiro del índice de versiones antiguas.</w:t>
            </w:r>
          </w:p>
        </w:tc>
      </w:tr>
      <w:tr w:rsidR="000231E2" w:rsidRPr="000231E2" w14:paraId="6CEC252F" w14:textId="77777777" w:rsidTr="00023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EAD80" w14:textId="77777777" w:rsidR="000231E2" w:rsidRDefault="000231E2">
            <w:r>
              <w:t>RF-M06</w:t>
            </w:r>
          </w:p>
        </w:tc>
        <w:tc>
          <w:tcPr>
            <w:tcW w:w="5875" w:type="dxa"/>
          </w:tcPr>
          <w:p w14:paraId="78B2B594" w14:textId="77777777" w:rsidR="000231E2" w:rsidRPr="00D528A0" w:rsidRDefault="00023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528A0">
              <w:rPr>
                <w:lang w:val="es-PE"/>
              </w:rPr>
              <w:t>API REST de consulta y salud; límites por usuario, cola corta y aviso cuando el sistema esté ocupado.</w:t>
            </w:r>
          </w:p>
        </w:tc>
      </w:tr>
      <w:tr w:rsidR="000231E2" w:rsidRPr="000231E2" w14:paraId="6A12C85E" w14:textId="77777777" w:rsidTr="00023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B63B3" w14:textId="77777777" w:rsidR="000231E2" w:rsidRDefault="000231E2">
            <w:r>
              <w:t>RF-M07</w:t>
            </w:r>
          </w:p>
        </w:tc>
        <w:tc>
          <w:tcPr>
            <w:tcW w:w="5875" w:type="dxa"/>
          </w:tcPr>
          <w:p w14:paraId="5F0CABF5" w14:textId="77777777" w:rsidR="000231E2" w:rsidRPr="00D528A0" w:rsidRDefault="00023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528A0">
              <w:rPr>
                <w:lang w:val="es-PE"/>
              </w:rPr>
              <w:t>Registro mínimo de errores, tiempos y eventos técnicos sin almacenar datos sensibles innecesarios.</w:t>
            </w:r>
          </w:p>
        </w:tc>
      </w:tr>
    </w:tbl>
    <w:p w14:paraId="6D9DB4D5" w14:textId="53CDC829" w:rsidR="00540B9E" w:rsidRDefault="00000000">
      <w:pPr>
        <w:pStyle w:val="Ttulo1"/>
      </w:pPr>
      <w:r>
        <w:t xml:space="preserve">3. Requerimientos no funcionales </w:t>
      </w: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2880"/>
        <w:gridCol w:w="5875"/>
      </w:tblGrid>
      <w:tr w:rsidR="000231E2" w14:paraId="226E7E5B" w14:textId="77777777" w:rsidTr="00023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562F44CA" w14:textId="77777777" w:rsidR="000231E2" w:rsidRDefault="000231E2">
            <w:r>
              <w:t>ID</w:t>
            </w:r>
          </w:p>
        </w:tc>
        <w:tc>
          <w:tcPr>
            <w:tcW w:w="5875" w:type="dxa"/>
          </w:tcPr>
          <w:p w14:paraId="6E6EEB7F" w14:textId="77777777" w:rsidR="000231E2" w:rsidRDefault="000231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Definición / verificación</w:t>
            </w:r>
          </w:p>
        </w:tc>
      </w:tr>
      <w:tr w:rsidR="000231E2" w14:paraId="7C65D997" w14:textId="77777777" w:rsidTr="00023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F22528" w14:textId="77777777" w:rsidR="000231E2" w:rsidRDefault="000231E2">
            <w:r>
              <w:t>RNF-M01</w:t>
            </w:r>
          </w:p>
        </w:tc>
        <w:tc>
          <w:tcPr>
            <w:tcW w:w="5875" w:type="dxa"/>
          </w:tcPr>
          <w:p w14:paraId="7B881691" w14:textId="77777777" w:rsidR="000231E2" w:rsidRDefault="00023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8A0">
              <w:rPr>
                <w:lang w:val="es-PE"/>
              </w:rPr>
              <w:t xml:space="preserve">Operación 24/7 como objetivo, no SLA garantizado; registrar caídas y probar recuperación automática. </w:t>
            </w:r>
            <w:r>
              <w:t xml:space="preserve">Meta 99%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condicionada</w:t>
            </w:r>
            <w:proofErr w:type="spellEnd"/>
            <w:r>
              <w:t xml:space="preserve"> a </w:t>
            </w:r>
            <w:proofErr w:type="spellStart"/>
            <w:r>
              <w:t>piloto</w:t>
            </w:r>
            <w:proofErr w:type="spellEnd"/>
            <w:r>
              <w:t>, energía y TI.</w:t>
            </w:r>
          </w:p>
        </w:tc>
      </w:tr>
      <w:tr w:rsidR="000231E2" w14:paraId="2DB24D95" w14:textId="77777777" w:rsidTr="00023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5978FA" w14:textId="77777777" w:rsidR="000231E2" w:rsidRDefault="000231E2">
            <w:r>
              <w:t>RNF-M02</w:t>
            </w:r>
          </w:p>
        </w:tc>
        <w:tc>
          <w:tcPr>
            <w:tcW w:w="5875" w:type="dxa"/>
          </w:tcPr>
          <w:p w14:paraId="05830A3B" w14:textId="77777777" w:rsidR="000231E2" w:rsidRDefault="00023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8A0">
              <w:rPr>
                <w:lang w:val="es-PE"/>
              </w:rPr>
              <w:t xml:space="preserve">Una generación LLM activa inicialmente; ensayar 1, 3, 5 y 9 solicitudes concurrentes con cola y </w:t>
            </w:r>
            <w:proofErr w:type="spellStart"/>
            <w:r w:rsidRPr="00D528A0">
              <w:rPr>
                <w:lang w:val="es-PE"/>
              </w:rPr>
              <w:t>timeout</w:t>
            </w:r>
            <w:proofErr w:type="spellEnd"/>
            <w:r w:rsidRPr="00D528A0">
              <w:rPr>
                <w:lang w:val="es-PE"/>
              </w:rPr>
              <w:t xml:space="preserve">. </w:t>
            </w:r>
            <w:proofErr w:type="spellStart"/>
            <w:r>
              <w:t>Capacidad</w:t>
            </w:r>
            <w:proofErr w:type="spellEnd"/>
            <w:r>
              <w:t xml:space="preserve"> </w:t>
            </w:r>
            <w:proofErr w:type="spellStart"/>
            <w:r>
              <w:t>efectiva</w:t>
            </w:r>
            <w:proofErr w:type="spellEnd"/>
            <w:r>
              <w:t xml:space="preserve"> y </w:t>
            </w:r>
            <w:proofErr w:type="spellStart"/>
            <w:r>
              <w:t>espera</w:t>
            </w:r>
            <w:proofErr w:type="spellEnd"/>
            <w:r>
              <w:t xml:space="preserve"> máxima se fijan tras benchmark.</w:t>
            </w:r>
          </w:p>
        </w:tc>
      </w:tr>
      <w:tr w:rsidR="000231E2" w14:paraId="02C255F3" w14:textId="77777777" w:rsidTr="00023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729BE" w14:textId="77777777" w:rsidR="000231E2" w:rsidRDefault="000231E2">
            <w:r>
              <w:t>RNF-M03</w:t>
            </w:r>
          </w:p>
        </w:tc>
        <w:tc>
          <w:tcPr>
            <w:tcW w:w="5875" w:type="dxa"/>
          </w:tcPr>
          <w:p w14:paraId="26E924FB" w14:textId="77777777" w:rsidR="000231E2" w:rsidRDefault="00023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8A0">
              <w:rPr>
                <w:lang w:val="es-PE"/>
              </w:rPr>
              <w:t xml:space="preserve">Modelo pequeño cuantizado, contexto limitado y presupuesto de RAM; evitar carga simultánea de múltiples LLM. </w:t>
            </w:r>
            <w:proofErr w:type="spellStart"/>
            <w:r>
              <w:t>Medir</w:t>
            </w:r>
            <w:proofErr w:type="spellEnd"/>
            <w:r>
              <w:t xml:space="preserve"> </w:t>
            </w:r>
            <w:proofErr w:type="spellStart"/>
            <w:r>
              <w:t>consumo</w:t>
            </w:r>
            <w:proofErr w:type="spellEnd"/>
            <w:r>
              <w:t xml:space="preserve"> del stack completo.</w:t>
            </w:r>
          </w:p>
        </w:tc>
      </w:tr>
      <w:tr w:rsidR="000231E2" w14:paraId="72D35E33" w14:textId="77777777" w:rsidTr="00023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6807D1" w14:textId="77777777" w:rsidR="000231E2" w:rsidRDefault="000231E2">
            <w:r>
              <w:t>RNF-M04</w:t>
            </w:r>
          </w:p>
        </w:tc>
        <w:tc>
          <w:tcPr>
            <w:tcW w:w="5875" w:type="dxa"/>
          </w:tcPr>
          <w:p w14:paraId="5600D423" w14:textId="77777777" w:rsidR="000231E2" w:rsidRPr="00D528A0" w:rsidRDefault="00023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528A0">
              <w:rPr>
                <w:lang w:val="es-PE"/>
              </w:rPr>
              <w:t>Sin fuentes relevantes, no inventar; evaluar con al menos 30 preguntas del CEE, incluidas fuera de alcance.</w:t>
            </w:r>
          </w:p>
        </w:tc>
      </w:tr>
      <w:tr w:rsidR="000231E2" w14:paraId="02E7041B" w14:textId="77777777" w:rsidTr="00023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D1B959" w14:textId="77777777" w:rsidR="000231E2" w:rsidRDefault="000231E2">
            <w:r>
              <w:t>RNF-M05</w:t>
            </w:r>
          </w:p>
        </w:tc>
        <w:tc>
          <w:tcPr>
            <w:tcW w:w="5875" w:type="dxa"/>
          </w:tcPr>
          <w:p w14:paraId="55C057AF" w14:textId="77777777" w:rsidR="000231E2" w:rsidRPr="00D528A0" w:rsidRDefault="00023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528A0">
              <w:rPr>
                <w:lang w:val="es-PE"/>
              </w:rPr>
              <w:t xml:space="preserve">HTTPS, permisos mínimos, </w:t>
            </w:r>
            <w:proofErr w:type="spellStart"/>
            <w:r w:rsidRPr="00D528A0">
              <w:rPr>
                <w:lang w:val="es-PE"/>
              </w:rPr>
              <w:t>Ollama</w:t>
            </w:r>
            <w:proofErr w:type="spellEnd"/>
            <w:r w:rsidRPr="00D528A0">
              <w:rPr>
                <w:lang w:val="es-PE"/>
              </w:rPr>
              <w:t xml:space="preserve"> y PostgreSQL no expuestos públicamente; autenticación integrada solo tras validación con Campus/TI.</w:t>
            </w:r>
          </w:p>
        </w:tc>
      </w:tr>
      <w:tr w:rsidR="000231E2" w14:paraId="76880609" w14:textId="77777777" w:rsidTr="00023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9530F5" w14:textId="77777777" w:rsidR="000231E2" w:rsidRDefault="000231E2">
            <w:r>
              <w:t>RNF-M06</w:t>
            </w:r>
          </w:p>
        </w:tc>
        <w:tc>
          <w:tcPr>
            <w:tcW w:w="5875" w:type="dxa"/>
          </w:tcPr>
          <w:p w14:paraId="3D842D34" w14:textId="77777777" w:rsidR="000231E2" w:rsidRPr="00D528A0" w:rsidRDefault="00023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528A0">
              <w:rPr>
                <w:lang w:val="es-PE"/>
              </w:rPr>
              <w:t xml:space="preserve">Datos y modelos procesados localmente; respaldo institucional </w:t>
            </w:r>
            <w:r w:rsidRPr="00D528A0">
              <w:rPr>
                <w:lang w:val="es-PE"/>
              </w:rPr>
              <w:lastRenderedPageBreak/>
              <w:t>existente y restauración probada según recursos disponibles.</w:t>
            </w:r>
          </w:p>
        </w:tc>
      </w:tr>
      <w:tr w:rsidR="000231E2" w14:paraId="5F839EF2" w14:textId="77777777" w:rsidTr="00023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5C744A" w14:textId="77777777" w:rsidR="000231E2" w:rsidRDefault="000231E2">
            <w:r>
              <w:lastRenderedPageBreak/>
              <w:t>RNF-M07</w:t>
            </w:r>
          </w:p>
        </w:tc>
        <w:tc>
          <w:tcPr>
            <w:tcW w:w="5875" w:type="dxa"/>
          </w:tcPr>
          <w:p w14:paraId="04E61FD1" w14:textId="77777777" w:rsidR="000231E2" w:rsidRPr="00D528A0" w:rsidRDefault="00023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528A0">
              <w:rPr>
                <w:lang w:val="es-PE"/>
              </w:rPr>
              <w:t xml:space="preserve">Costo incremental S/0; componentes y licencias verificadas; si falla el </w:t>
            </w:r>
            <w:proofErr w:type="spellStart"/>
            <w:r w:rsidRPr="00D528A0">
              <w:rPr>
                <w:lang w:val="es-PE"/>
              </w:rPr>
              <w:t>benchmark</w:t>
            </w:r>
            <w:proofErr w:type="spellEnd"/>
            <w:r w:rsidRPr="00D528A0">
              <w:rPr>
                <w:lang w:val="es-PE"/>
              </w:rPr>
              <w:t xml:space="preserve"> se reduce concurrencia/funciones, sin compra de hardware.</w:t>
            </w:r>
          </w:p>
        </w:tc>
      </w:tr>
    </w:tbl>
    <w:p w14:paraId="57758939" w14:textId="77777777" w:rsidR="00540B9E" w:rsidRPr="000231E2" w:rsidRDefault="00000000">
      <w:pPr>
        <w:pStyle w:val="Ttulo1"/>
        <w:rPr>
          <w:lang w:val="es-PE"/>
        </w:rPr>
      </w:pPr>
      <w:r w:rsidRPr="000231E2">
        <w:rPr>
          <w:lang w:val="es-PE"/>
        </w:rPr>
        <w:t>4. Aplazamientos y condiciones de aceptación</w:t>
      </w:r>
    </w:p>
    <w:p w14:paraId="531E2B58" w14:textId="77777777" w:rsidR="00540B9E" w:rsidRPr="00D528A0" w:rsidRDefault="00000000">
      <w:pPr>
        <w:rPr>
          <w:lang w:val="es-PE"/>
        </w:rPr>
      </w:pPr>
      <w:r w:rsidRPr="00D528A0">
        <w:rPr>
          <w:lang w:val="es-PE"/>
        </w:rPr>
        <w:t xml:space="preserve">Segunda iteración: RF-05 memoria conversacional extensa, RF-06 streaming (opcional según latencia), RF-11 explicaciones avanzadas, RF-12 cuestionarios, RF-15 valoración, RF-18 historial persistente, RF-19 personalización por matrícula, RF-23 verificación automatizada tras carga, RF-28 indicadores y RF-29 configuración administrativa. RF-13 </w:t>
      </w:r>
      <w:proofErr w:type="spellStart"/>
      <w:r w:rsidRPr="00D528A0">
        <w:rPr>
          <w:lang w:val="es-PE"/>
        </w:rPr>
        <w:t>FAQs</w:t>
      </w:r>
      <w:proofErr w:type="spellEnd"/>
      <w:r w:rsidRPr="00D528A0">
        <w:rPr>
          <w:lang w:val="es-PE"/>
        </w:rPr>
        <w:t xml:space="preserve"> estáticas queda como alternativa liviana prioritaria. RF-17 roles se simplifica a acceso de alumno y operación restringida por TI; RF-31 interfaz intercambiable se mantiene como criterio de diseño, no desarrollo adicional.</w:t>
      </w:r>
    </w:p>
    <w:p w14:paraId="4771AE6D" w14:textId="77777777" w:rsidR="00540B9E" w:rsidRPr="00D528A0" w:rsidRDefault="00000000">
      <w:pPr>
        <w:rPr>
          <w:lang w:val="es-PE"/>
        </w:rPr>
      </w:pPr>
      <w:r w:rsidRPr="00D528A0">
        <w:rPr>
          <w:lang w:val="es-PE"/>
        </w:rPr>
        <w:t xml:space="preserve">Aceptación condicionada: prueba con 30 preguntas, ≥2 LLM y ≥2 </w:t>
      </w:r>
      <w:proofErr w:type="spellStart"/>
      <w:r w:rsidRPr="00D528A0">
        <w:rPr>
          <w:lang w:val="es-PE"/>
        </w:rPr>
        <w:t>embeddings</w:t>
      </w:r>
      <w:proofErr w:type="spellEnd"/>
      <w:r w:rsidRPr="00D528A0">
        <w:rPr>
          <w:lang w:val="es-PE"/>
        </w:rPr>
        <w:t xml:space="preserve">; medir primer token, tiempo total, RAM, precisión con fuente y rechazo; ensayar 1/3/5/9 solicitudes. Sin mediciones NO se promete respuesta rápida, 99% mensual ni nueve inferencias simultáneas. Integración, energía, </w:t>
      </w:r>
      <w:proofErr w:type="spellStart"/>
      <w:r w:rsidRPr="00D528A0">
        <w:rPr>
          <w:lang w:val="es-PE"/>
        </w:rPr>
        <w:t>backup</w:t>
      </w:r>
      <w:proofErr w:type="spellEnd"/>
      <w:r w:rsidRPr="00D528A0">
        <w:rPr>
          <w:lang w:val="es-PE"/>
        </w:rPr>
        <w:t xml:space="preserve"> y sistema operativo requieren aprobación de TI.</w:t>
      </w:r>
    </w:p>
    <w:p w14:paraId="6F3D752B" w14:textId="77777777" w:rsidR="00540B9E" w:rsidRPr="00D528A0" w:rsidRDefault="00000000">
      <w:pPr>
        <w:pStyle w:val="Ttulo1"/>
        <w:rPr>
          <w:lang w:val="es-PE"/>
        </w:rPr>
      </w:pPr>
      <w:r w:rsidRPr="00D528A0">
        <w:rPr>
          <w:lang w:val="es-PE"/>
        </w:rPr>
        <w:t>5. Referencias documentales</w:t>
      </w:r>
    </w:p>
    <w:p w14:paraId="23C4F034" w14:textId="77777777" w:rsidR="00540B9E" w:rsidRPr="00D528A0" w:rsidRDefault="00000000">
      <w:pPr>
        <w:rPr>
          <w:lang w:val="es-PE"/>
        </w:rPr>
      </w:pPr>
      <w:r w:rsidRPr="00D528A0">
        <w:rPr>
          <w:lang w:val="es-PE"/>
        </w:rPr>
        <w:t xml:space="preserve">Base del proyecto: Requerimientos Funcionales y No Funcionales (10/10/2026), inventario de servidor observado. Investigación externa: </w:t>
      </w:r>
      <w:proofErr w:type="gramStart"/>
      <w:r w:rsidRPr="00D528A0">
        <w:rPr>
          <w:lang w:val="es-PE"/>
        </w:rPr>
        <w:t>https://github.com/ollama/ollama/blob/main/docs/faq.mdx ;</w:t>
      </w:r>
      <w:proofErr w:type="gramEnd"/>
      <w:r w:rsidRPr="00D528A0">
        <w:rPr>
          <w:lang w:val="es-PE"/>
        </w:rPr>
        <w:t xml:space="preserve"> </w:t>
      </w:r>
      <w:proofErr w:type="gramStart"/>
      <w:r w:rsidRPr="00D528A0">
        <w:rPr>
          <w:lang w:val="es-PE"/>
        </w:rPr>
        <w:t>https://ollama.com/library/qwen2.5 ;</w:t>
      </w:r>
      <w:proofErr w:type="gramEnd"/>
      <w:r w:rsidRPr="00D528A0">
        <w:rPr>
          <w:lang w:val="es-PE"/>
        </w:rPr>
        <w:t xml:space="preserve"> </w:t>
      </w:r>
      <w:proofErr w:type="gramStart"/>
      <w:r w:rsidRPr="00D528A0">
        <w:rPr>
          <w:lang w:val="es-PE"/>
        </w:rPr>
        <w:t>https://learn.microsoft.com/en-us/lifecycle/announcements/windows-10-end-of-support .</w:t>
      </w:r>
      <w:proofErr w:type="gramEnd"/>
      <w:r w:rsidRPr="00D528A0">
        <w:rPr>
          <w:lang w:val="es-PE"/>
        </w:rPr>
        <w:t xml:space="preserve"> Tamaños de modelos = archivos publicados, no RAM total en ejecución.</w:t>
      </w:r>
    </w:p>
    <w:sectPr w:rsidR="00540B9E" w:rsidRPr="00D528A0" w:rsidSect="00034616">
      <w:pgSz w:w="12240" w:h="15840"/>
      <w:pgMar w:top="936" w:right="1800" w:bottom="864" w:left="180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065261">
    <w:abstractNumId w:val="8"/>
  </w:num>
  <w:num w:numId="2" w16cid:durableId="1127554252">
    <w:abstractNumId w:val="6"/>
  </w:num>
  <w:num w:numId="3" w16cid:durableId="1985045806">
    <w:abstractNumId w:val="5"/>
  </w:num>
  <w:num w:numId="4" w16cid:durableId="1910266338">
    <w:abstractNumId w:val="4"/>
  </w:num>
  <w:num w:numId="5" w16cid:durableId="2144930082">
    <w:abstractNumId w:val="7"/>
  </w:num>
  <w:num w:numId="6" w16cid:durableId="1118380655">
    <w:abstractNumId w:val="3"/>
  </w:num>
  <w:num w:numId="7" w16cid:durableId="1783722861">
    <w:abstractNumId w:val="2"/>
  </w:num>
  <w:num w:numId="8" w16cid:durableId="2000234688">
    <w:abstractNumId w:val="1"/>
  </w:num>
  <w:num w:numId="9" w16cid:durableId="44403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1E2"/>
    <w:rsid w:val="00034616"/>
    <w:rsid w:val="0006063C"/>
    <w:rsid w:val="0015074B"/>
    <w:rsid w:val="001608A5"/>
    <w:rsid w:val="0029639D"/>
    <w:rsid w:val="002E184F"/>
    <w:rsid w:val="00326F90"/>
    <w:rsid w:val="00540B9E"/>
    <w:rsid w:val="00A04037"/>
    <w:rsid w:val="00AA1D8D"/>
    <w:rsid w:val="00B47730"/>
    <w:rsid w:val="00CB0664"/>
    <w:rsid w:val="00D528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22E972"/>
  <w14:defaultImageDpi w14:val="300"/>
  <w15:docId w15:val="{972509C2-0A35-4FA4-9E06-DD6B7A24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lista3">
    <w:name w:val="List Table 3"/>
    <w:basedOn w:val="Tablanormal"/>
    <w:uiPriority w:val="48"/>
    <w:rsid w:val="00D528A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667</Words>
  <Characters>3670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Anyela Wurttele</cp:lastModifiedBy>
  <cp:revision>4</cp:revision>
  <dcterms:created xsi:type="dcterms:W3CDTF">2013-12-23T23:15:00Z</dcterms:created>
  <dcterms:modified xsi:type="dcterms:W3CDTF">2026-10-11T22:53:00Z</dcterms:modified>
  <cp:category/>
</cp:coreProperties>
</file>