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after="360"/>
        <w:jc w:val="center"/>
      </w:pPr>
      <w:r>
        <w:rPr>
          <w:sz w:val="24"/>
          <w:szCs w:val="24"/>
        </w:rPr>
        <w:t xml:space="preserve">ПО для автоматизации расчёта стоимости изделий. Редакция 3 (28.10.2026)</w:t>
      </w:r>
    </w:p>
    <w:p>
      <w:pPr>
        <w:spacing w:after="120"/>
      </w:pPr>
      <w:r>
        <w:t xml:space="preserve">Редакция 3 вносит замечания владельца по итогам проверки версии 1.0.0-beta.1. Изменённые места отмечены «Новое в редакции 3».</w:t>
      </w:r>
    </w:p>
    <w:p>
      <w:pPr>
        <w:pStyle w:val="Heading1"/>
      </w:pPr>
      <w:r>
        <w:t xml:space="preserve">1. Общие сведения</w:t>
      </w:r>
    </w:p>
    <w:p>
      <w:pPr>
        <w:pStyle w:val="Heading2"/>
      </w:pPr>
      <w:r>
        <w:t xml:space="preserve">1.1. Назначение</w:t>
      </w:r>
    </w:p>
    <w:p>
      <w:pPr>
        <w:spacing w:after="120"/>
      </w:pPr>
      <w:r>
        <w:t xml:space="preserve">Программа рассчитывает стоимость изготовления изделия из металла по чертежу или эскизу. Менеджер вводит параметры изделия, отмечает нужные операции и получает стоимость одного изделия и всего тиража. Есть упрощённый расчёт по времени реза и площади листа (7.4). Все цены и справочники хранятся в настройках программы и могут передаваться между пользователями через импорт и экспорт.</w:t>
      </w:r>
    </w:p>
    <w:p>
      <w:pPr>
        <w:pStyle w:val="Heading2"/>
      </w:pPr>
      <w:r>
        <w:t xml:space="preserve">1.2. Пользователи и среда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Пользователь — менеджер. Каждый работает со своей копией программы и своими данными на своём компьютере и может менять любые настройки.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Удаление расчёта требует пароля администратора (8.6). Пароль хранится в базе только в виде хеша и меняется в настройках (4.6).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ОС: Windows (установщик .msi) и macOS (установщик .dmg).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Программа работает полностью локально, без интернета и сервера.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Язык интерфейса — русский.</w:t>
      </w:r>
    </w:p>
    <w:p>
      <w:pPr>
        <w:pStyle w:val="Heading2"/>
      </w:pPr>
      <w:r>
        <w:t xml:space="preserve">1.3. Термины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Термин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Значение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Расчёт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Расчёт стоимости одного изделия и тиража. Имеет название, статус, состав деталей и результат. Бывает полным (разделы 3–6) и упрощённым (7.4).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Изделие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То, что продаётся клиенту. Состоит из одной или нескольких деталей и, при необходимости, операций сборки (сварка, покраска).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Деталь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Часть изделия: материал и операции над ней. Одна деталь — одна штука в изделии; количества у детали нет. Одинаковые детали добавляются копированием.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Материал детали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 чего сделана деталь: вид проката, марка и размер из сортамента. По нему и размерам детали считаются масса и стоимость материала (масса × цена за кг). Массу можно взять из чертежа (5.3). Отход не учитывается.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Форма листовой детали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Прямоугольник / полоса, круг, кольцо или произвольная (площадь и периметр с чертежа) — 5.2.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Вид проката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Лист, труба круглая, труба профильная, уголок, швеллер, двутавр.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Группа материалов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Сталь, нержавеющая сталь, алюминий и т. п. Цены операций задаются по группам.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Марка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Конкретная марка металла (Ст3, 09Г2С, AISI 304…). Принадлежит группе, имеет плотность. Цена за кг зависит от марки и толщины (4.4).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Сортамент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Список доступных размеров для вида проката: толщины листа, сечения труб, типоразмеры профиля.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Операция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Технологическая операция (лазерная резка, гибка, сварка, покраска).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Труборез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Станок лазерной резки трубы и фасонного проката; сечение — до 200 мм (4.6).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Доп. операции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Сумма в рублях, которую менеджер вписывает вручную в строку расчёта; прибавляется к строке.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Библиотека деталей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Сохранённые готовые детали (материал, размеры, операции), которые добавляются в изделие одной кнопкой (7.5).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Чертёж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Файл PDF, JPG или PNG, прикреплённый к расчёту (7.6).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Версия расчёта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Новый расчёт, созданный при изменении или пересчёте рассчитанного; исходный остаётся без изменений (8.3).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Таблица просчёта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Excel-файл «просчет.xlsx», в котором расчёты велись до программы.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Снимок цен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Копия всех цен, использованных в расчёте, сохранённая вместе с расчётом.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Тираж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Количество изделий в заказе.</w:t>
            </w:r>
          </w:p>
        </w:tc>
      </w:tr>
    </w:tbl>
    <w:p/>
    <w:p>
      <w:pPr>
        <w:pStyle w:val="Heading1"/>
      </w:pPr>
      <w:r>
        <w:t xml:space="preserve">2. Стек и архитектура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Слой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Решение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Язык, сборка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Kotlin 2.x, Gradle (Kotlin DSL), version catalog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Интерфейс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Compose Multiplatform (Desktop) + Material 3, светлая и тёмная тема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Хранение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SQLite через SQLDelight, файл базы и папка чертежей в папке данных пользователя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Импорт / экспорт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kotlinx.serialization, формат JSON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Деньги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BigDecimal, без Double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Тесты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kotlin.test / JUnit; ядро расчёта покрывается тестами полностью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Установщики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Плагин Compose: .msi собирается на Windows, .dmg на macOS (CI на GitHub Actions)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t xml:space="preserve">core — модель, формулы операций, расчёт цены. Чистый Kotlin, без интерфейса и базы.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— база, миграции, импорт и экспорт настроек, чертежи, библиотека деталей, пароль администратора.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 — экраны, навигация, тема.</w:t>
      </w:r>
    </w:p>
    <w:p>
      <w:pPr>
        <w:spacing w:after="120"/>
      </w:pPr>
      <w:r>
        <w:t xml:space="preserve">Формулы операций зашиты в код (модуль core). Цены, справочники и сортамент задаются в настройках.</w:t>
      </w:r>
    </w:p>
    <w:p>
      <w:pPr>
        <w:pStyle w:val="Heading1"/>
      </w:pPr>
      <w:r>
        <w:t xml:space="preserve">3. Модель расчёта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У детали нет количества в изделии. Сварка и покраска — только операции изделия (сборки).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Расчёт (полный)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 название, статус, дата, тираж, чертежи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 Деталь (каждая — одна штука в изделии)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 материал: вид проката, марка, размер из сортамента,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│   форма и размеры → масса (или масса по чертежу)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 операции детали: рез листа, труборез, отверстия, гибка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├─ операции изделия: сварка сборки, покраска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└─ снимок цен, результат с разбивкой</w:t>
      </w:r>
    </w:p>
    <w:p/>
    <w:p>
      <w:pPr>
        <w:spacing w:after="120"/>
      </w:pPr>
      <w:r>
        <w:t xml:space="preserve">Стоимость: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Цена детали   = Материал + Σ операций детали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Материал      = масса детали × цена за кг (марка, толщина)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Цена изделия  = Σ цен деталей + Σ операций изделия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Итог          = цена изделия × тираж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Масса изделия = Σ масс деталей</w:t>
      </w:r>
    </w:p>
    <w:p/>
    <w:p>
      <w:pPr>
        <w:spacing w:after="120"/>
      </w:pPr>
      <w:r>
        <w:t xml:space="preserve">НДС, скидки, наценка и стоимость наладки не учитываются.</w:t>
      </w:r>
    </w:p>
    <w:p>
      <w:pPr>
        <w:spacing w:after="120"/>
      </w:pPr>
      <w:r>
        <w:rPr>
          <w:b/>
          <w:bCs/>
        </w:rPr>
        <w:t xml:space="preserve">Доп. операции.</w:t>
      </w:r>
      <w:r>
        <w:t xml:space="preserve"> У каждой строки (материал и каждая операция) есть необязательное поле «Доп. операции, ₽» с комментарием. Сумма прибавляется к строке и входит в цену одного изделия (вопрос 2, раздел 14).</w:t>
      </w:r>
    </w:p>
    <w:p>
      <w:pPr>
        <w:pStyle w:val="Heading1"/>
      </w:pPr>
      <w:r>
        <w:t xml:space="preserve">4. Настройки</w:t>
      </w:r>
    </w:p>
    <w:p>
      <w:pPr>
        <w:pStyle w:val="Heading2"/>
      </w:pPr>
      <w:r>
        <w:t xml:space="preserve">4.1. Группы материалов</w:t>
      </w:r>
    </w:p>
    <w:p>
      <w:pPr>
        <w:spacing w:after="120"/>
      </w:pPr>
      <w:r>
        <w:t xml:space="preserve">Список групп: название. Удалить группу, к которой привязаны марки, нельзя.</w:t>
      </w:r>
    </w:p>
    <w:p>
      <w:pPr>
        <w:pStyle w:val="Heading2"/>
      </w:pPr>
      <w:r>
        <w:t xml:space="preserve">4.2. Марки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Поле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Название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Уникально, например «09Г2С»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Группа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Ссылка на группу материалов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Плотность, кг/м³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Для расчёта массы детали. Ст3 по умолчанию — 8000 (новое в редакции 3); алюминий ≈ 2700</w:t>
            </w:r>
          </w:p>
        </w:tc>
      </w:tr>
    </w:tbl>
    <w:p/>
    <w:p>
      <w:pPr>
        <w:pStyle w:val="Heading2"/>
      </w:pPr>
      <w:r>
        <w:t xml:space="preserve">4.3. Виды проката и сортамент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 проката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Сортамент (строка списка)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Размеры детали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Лист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толщина 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 форме (5.2)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Труба круглая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диаметр D × стенка 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Труба профильная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× B × стенка 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Уголок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обозначение, полки a × b, толщина s, масса 1 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Швеллер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обозначение, высота h, полка b, толщина s, масса 1 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Двутавр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обозначение, высота h, полка b, толщина s, масса 1 м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</w:t>
            </w:r>
          </w:p>
        </w:tc>
      </w:tr>
    </w:tbl>
    <w:p/>
    <w:p>
      <w:pPr>
        <w:spacing w:after="120"/>
      </w:pPr>
      <w:r>
        <w:t xml:space="preserve">Толщина детали для поиска цен: у листа — t, у труб — стенка t, у уголка, швеллера и двутавра — s.</w:t>
      </w:r>
    </w:p>
    <w:p>
      <w:pPr>
        <w:pStyle w:val="Heading2"/>
      </w:pPr>
      <w:r>
        <w:t xml:space="preserve">4.4. Цены материала</w:t>
      </w:r>
    </w:p>
    <w:p>
      <w:pPr>
        <w:spacing w:after="120"/>
      </w:pPr>
      <w:r>
        <w:t xml:space="preserve">Таблица «марка × толщина», ₽/кг. Столбцы — все толщины из сортамента. Пустая ячейка — такого материала нет; расчёт останавливается по правилу 7.3.</w:t>
      </w:r>
    </w:p>
    <w:p>
      <w:pPr>
        <w:pStyle w:val="Heading2"/>
      </w:pPr>
      <w:r>
        <w:t xml:space="preserve">4.5. Цены операций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Таблица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Единица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Строки × столбцы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Лазер, лист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₽/см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группа × толщина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Пробитие, лист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₽/шт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группа × толщина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Лазер, труборез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₽/см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группа × толщина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Пробитие, труборез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₽/шт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группа × толщина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Гибка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₽/гиб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для каждой группы: толщина × диапазон длины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Сварка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₽/см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для каждого типа: группа × толщина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Покраска порошковая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₽/м²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одно значение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Лазер, время (новое)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₽/мин</w:t>
            </w:r>
          </w:p>
        </w:tc>
        <w:tc>
          <w:tcPr>
            <w:tcW w:type="dxa" w:w="4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одно значение; для упрощённого расчёта (7.4)</w:t>
            </w:r>
          </w:p>
        </w:tc>
      </w:tr>
    </w:tbl>
    <w:p/>
    <w:p>
      <w:pPr>
        <w:spacing w:after="120"/>
      </w:pPr>
      <w:r>
        <w:t xml:space="preserve">Столбцы «толщина» строятся из сортамента. Пустая ячейка — операция для этой толщины недоступна; нулевая цена допустима и от пустой ячейки отличается.</w:t>
      </w:r>
    </w:p>
    <w:p>
      <w:pPr>
        <w:pStyle w:val="Heading2"/>
      </w:pPr>
      <w:r>
        <w:t xml:space="preserve">4.6. Общие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Обозначение валюты (по умолчанию «₽»).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Границы диапазонов длины гиба, мм (по умолчанию 100, 300, 500, 1000). Граница входит в нижний диапазон.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Типы сварки (по умолчанию: полуавтомат, аргон, лазер).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Максимальное сечение для трубореза, мм (по умолчанию 200).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Новое:</w:t>
      </w:r>
      <w:r>
        <w:t xml:space="preserve"> минимальная площадь окраски детали, м² (по умолчанию 0,1) — 6.7.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Новое:</w:t>
      </w:r>
      <w:r>
        <w:t xml:space="preserve"> пароль администратора — смена: текущий, новый, повтор; не короче 8 символов. В экспорт настроек не входит.</w:t>
      </w:r>
    </w:p>
    <w:p>
      <w:pPr>
        <w:pStyle w:val="Heading2"/>
      </w:pPr>
      <w:r>
        <w:t xml:space="preserve">4.7. Тестовые цены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При первом запуске все таблицы цен и сортамент заполнены тестовыми значениями, чтобы можно было попробовать каждую операцию. Перед работой их нужно заменить реальными ценами (вручную или импортом).</w:t>
      </w:r>
    </w:p>
    <w:p>
      <w:pPr>
        <w:pStyle w:val="Heading1"/>
      </w:pPr>
      <w:r>
        <w:t xml:space="preserve">5. Материал детали и масса</w:t>
      </w:r>
    </w:p>
    <w:p>
      <w:pPr>
        <w:pStyle w:val="Heading2"/>
      </w:pPr>
      <w:r>
        <w:t xml:space="preserve">5.1. Выбор материала</w:t>
      </w:r>
    </w:p>
    <w:p>
      <w:pPr>
        <w:spacing w:after="120"/>
      </w:pPr>
      <w:r>
        <w:t xml:space="preserve">Пользователь выбирает вид проката, марку и размер из сортамента, затем вводит размеры детали. Толщина выбирается только из сортамента. Программа показывает массу детали в форме и в карточке; из массы считается стоимость материала: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Материал = масса × цена за кг (марка, толщина) + доп. операции</w:t>
      </w:r>
    </w:p>
    <w:p/>
    <w:p>
      <w:pPr>
        <w:pStyle w:val="Heading2"/>
      </w:pPr>
      <w:r>
        <w:t xml:space="preserve">5.2. Форма листовой детали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Для листа выбирается форма; от неё зависят площадь, длина реза и площадь покраски.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60"/>
        <w:gridCol w:w="20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Форма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Ввод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Площадь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Длина реза / пробития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Прямоугольник / полоса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 L, ширина 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 × 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× (L + W) / 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Круг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радиус 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π × R²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× π × R / 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Кольцо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наружный R, внутренний r (r &lt; R)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π × (R² − r²)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× π × (R + r) / 2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Произвольная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площадь, мм², и периметр реза, мм, с чертежа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 введено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 введено / 1</w:t>
            </w:r>
          </w:p>
        </w:tc>
      </w:tr>
    </w:tbl>
    <w:p/>
    <w:p>
      <w:pPr>
        <w:spacing w:after="120"/>
      </w:pPr>
      <w:r>
        <w:t xml:space="preserve">Масса листовой детали = площадь × t × плотность. Площадь покраски листовой детали = 2 × площадь + длина реза × t (для прямоугольника это 2 × (L × W + W × t + L × t), как в таблице просчёта).</w:t>
      </w:r>
    </w:p>
    <w:p>
      <w:pPr>
        <w:pStyle w:val="Heading2"/>
      </w:pPr>
      <w:r>
        <w:t xml:space="preserve">5.3. Масса по чертежу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У любой детали есть необязательное поле «Вес по чертежу, кг». Если оно заполнено, масса берётся из него — в стоимости материала, в массе изделия и в карточке (с пометкой «по чертежу»). Размеры при этом всё равно нужны для реза и покраски.</w:t>
      </w:r>
    </w:p>
    <w:p>
      <w:pPr>
        <w:pStyle w:val="Heading2"/>
      </w:pPr>
      <w:r>
        <w:t xml:space="preserve">5.4. Масса проката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Вид проката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Масса, кг (мм переводятся в м)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Лист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площадь формы × t × плотность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Труба круглая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π × (D − t) × t × длина × плотность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Труба профильная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(2 × (A + B) − 4 × t) × t × длина × плотность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Уголок, швеллер, двутавр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масса 1 м × длина</w:t>
            </w:r>
          </w:p>
        </w:tc>
      </w:tr>
    </w:tbl>
    <w:p/>
    <w:p>
      <w:pPr>
        <w:pStyle w:val="Heading1"/>
      </w:pPr>
      <w:r>
        <w:t xml:space="preserve">6. Операции</w:t>
      </w:r>
    </w:p>
    <w:p>
      <w:pPr>
        <w:spacing w:after="120"/>
      </w:pPr>
      <w:r>
        <w:t xml:space="preserve">Пользователь отмечает только нужные операции; у отмеченной раскрываются параметры. Толщина, марка и группа берутся из материала детали. Длины — в мм. У каждой операции есть поле «Доп. операции, ₽».</w:t>
      </w:r>
    </w:p>
    <w:p>
      <w:pPr>
        <w:pStyle w:val="Heading2"/>
      </w:pPr>
      <w:r>
        <w:t xml:space="preserve">6.1. Применимость операций детали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Операция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Лист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Труба кругл.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Труба проф.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Уголок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Швеллер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Двутавр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Лазер: рез листа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Лазер: труборез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Лазер: отверстия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да*</w:t>
            </w:r>
          </w:p>
        </w:tc>
      </w:tr>
      <w:tr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Гибка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>
      <w:pPr>
        <w:spacing w:after="120"/>
      </w:pPr>
      <w:r>
        <w:t xml:space="preserve">* Только если сечение не больше максимума для трубореза (4.6); иначе операция видна, но недоступна, с подсказкой «сечение больше 200 мм».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Сварка и покраска у детали не задаются — только у изделия (6.6, 6.7).</w:t>
      </w:r>
    </w:p>
    <w:p>
      <w:pPr>
        <w:pStyle w:val="Heading2"/>
      </w:pPr>
      <w:r>
        <w:t xml:space="preserve">6.2. Лазерная резка → Рез листа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По форме</w:t>
      </w:r>
      <w:r>
        <w:t xml:space="preserve"> — ввод не нужен: длина реза и число пробитий берутся из формы детали (5.2).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Длина контура</w:t>
      </w:r>
      <w:r>
        <w:t xml:space="preserve"> — общая длина реза L с чертежа и число пробитий (по умолчанию 1). Круглые отверстия вводятся в «Отверстиях».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= L/10 × цена_см(группа, t) + пробития × цена_пробития(группа, t)</w:t>
      </w:r>
    </w:p>
    <w:p/>
    <w:p>
      <w:pPr>
        <w:pStyle w:val="Heading2"/>
      </w:pPr>
      <w:r>
        <w:t xml:space="preserve">6.3. Лазерная резка → Труборез</w:t>
      </w:r>
    </w:p>
    <w:p>
      <w:pPr>
        <w:spacing w:after="120"/>
      </w:pPr>
      <w:r>
        <w:t xml:space="preserve">Ввод: число резов (по умолчанию 2). Длина одного реза — периметр сечения: круглая труба π × D; профильная 2 × (A + B); уголок 2 × (a + b); швеллер, двутавр 2 × h + 4 × b − 2 × s.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= резы × длина_реза/10 × цена_см(группа, t)</w:t>
      </w:r>
    </w:p>
    <w:p/>
    <w:p>
      <w:pPr>
        <w:pStyle w:val="Heading2"/>
      </w:pPr>
      <w:r>
        <w:t xml:space="preserve">6.4. Лазерная резка → Отверстия</w:t>
      </w:r>
    </w:p>
    <w:p>
      <w:pPr>
        <w:spacing w:after="120"/>
      </w:pPr>
      <w:r>
        <w:t xml:space="preserve">Список строк: диаметр d, мм; количество, шт (по умолчанию 1); «через обе стенки» — только для труб, считается как два. </w:t>
      </w:r>
      <w:r>
        <w:rPr>
          <w:b/>
          <w:bCs/>
        </w:rPr>
        <w:t xml:space="preserve">Новое:</w:t>
      </w:r>
      <w:r>
        <w:t xml:space="preserve"> поля «Глубина» нет — лазер режет только насквозь. При d &lt; t выводится предупреждение (расчёт не блокируется).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= Σ кол-во × k × (π × d/10 × цена_см(группа, t) + цена_пробития(группа, t))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где k = 2 при «через обе стенки», иначе 1</w:t>
      </w:r>
    </w:p>
    <w:p/>
    <w:p>
      <w:pPr>
        <w:pStyle w:val="Heading2"/>
      </w:pPr>
      <w:r>
        <w:t xml:space="preserve">6.5. Гибка</w:t>
      </w:r>
    </w:p>
    <w:p>
      <w:pPr>
        <w:spacing w:after="120"/>
      </w:pPr>
      <w:r>
        <w:t xml:space="preserve">Список строк: длина гиба, мм; количество гибов.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= Σ кол-во × цена_гиба(группа, t, диапазон(длина))</w:t>
      </w:r>
    </w:p>
    <w:p/>
    <w:p>
      <w:pPr>
        <w:pStyle w:val="Heading2"/>
      </w:pPr>
      <w:r>
        <w:t xml:space="preserve">6.6. Сварка (только изделие)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Сварка задаётся только на уровне изделия. Количества нет — вводится общая длина шва.</w:t>
      </w:r>
    </w:p>
    <w:p>
      <w:pPr>
        <w:spacing w:after="120"/>
      </w:pPr>
      <w:r>
        <w:t xml:space="preserve">Ввод: тип сварки, группа и толщина (из сортамента), длина шва, мм.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= длина_шва/10 × цена_см(тип, группа, t)</w:t>
      </w:r>
    </w:p>
    <w:p/>
    <w:p>
      <w:pPr>
        <w:pStyle w:val="Heading2"/>
      </w:pPr>
      <w:r>
        <w:t xml:space="preserve">6.7. Покраска порошковая (только изделие)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Покраска задаётся только на уровне изделия. Площадь — сумма площадей всех деталей; деталь меньше минимальной площади (по умолчанию 0,1 м²) считается как 0,1 м².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Деталь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Площадь, м²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Лист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× площадь формы + длина реза × t (5.2)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Труба круглая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π × D × длина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Труба профильная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 × (A + B) × длина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Уголок, швеллер, двутавр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периметр сечения (6.3) × длина</w:t>
            </w:r>
          </w:p>
        </w:tc>
      </w:tr>
    </w:tbl>
    <w:p/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Площадь изделия = Σ max(площадь детали, мин. площадь)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= площадь × цена_м2</w:t>
      </w:r>
    </w:p>
    <w:p/>
    <w:p>
      <w:pPr>
        <w:spacing w:after="120"/>
      </w:pPr>
      <w:r>
        <w:t xml:space="preserve">Площадь показывается автоматически; пользователь может её исправить.</w:t>
      </w:r>
    </w:p>
    <w:p>
      <w:pPr>
        <w:pStyle w:val="Heading1"/>
      </w:pPr>
      <w:r>
        <w:t xml:space="preserve">7. Работа пользователя</w:t>
      </w:r>
    </w:p>
    <w:p>
      <w:pPr>
        <w:pStyle w:val="Heading2"/>
      </w:pPr>
      <w:r>
        <w:t xml:space="preserve">7.1. Новый расчёт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«Новый расчёт» → «Полный расчёт» или «Упрощённый расчёт» (7.4). Ввод названия и тиража (по умолчанию 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Добавление детали: название, материал (раздел 5), операции (раздел 6). Деталь можно скопировать, сохранить в библиотеку и добавить из библиотеки (7.5).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Операции изделия: сварка сборки, покраска.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Кнопка «Рассчитать» активна, когда все обязательные поля заполнены; незаполненные подсвечиваются.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После расчёта: статус «Рассчитан», открывается карточка.</w:t>
      </w:r>
    </w:p>
    <w:p>
      <w:pPr>
        <w:pStyle w:val="Heading2"/>
      </w:pPr>
      <w:r>
        <w:t xml:space="preserve">7.2. Черновики</w:t>
      </w:r>
    </w:p>
    <w:p>
      <w:pPr>
        <w:spacing w:after="120"/>
      </w:pPr>
      <w:r>
        <w:t xml:space="preserve">Незавершённый расчёт хранится со статусом «Черновик». Ввод сохраняется автоматически. Черновик можно править на месте.</w:t>
      </w:r>
    </w:p>
    <w:p>
      <w:pPr>
        <w:pStyle w:val="Heading2"/>
      </w:pPr>
      <w:r>
        <w:t xml:space="preserve">7.3. Если цены не хватает</w:t>
      </w:r>
    </w:p>
    <w:p>
      <w:pPr>
        <w:spacing w:after="120"/>
      </w:pPr>
      <w:r>
        <w:t xml:space="preserve">Если в настройках нет нужной цены, расчёт не выполняется. Пользователь видит список: какая таблица, строка и столбец. Расчёт остаётся черновиком.</w:t>
      </w:r>
    </w:p>
    <w:p>
      <w:pPr>
        <w:pStyle w:val="Heading2"/>
      </w:pPr>
      <w:r>
        <w:t xml:space="preserve">7.4. Упрощённый расчёт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Отдельный вид расчёта для быстрой оценки.</w:t>
      </w:r>
    </w:p>
    <w:p>
      <w:pPr>
        <w:spacing w:after="120"/>
      </w:pPr>
      <w:r>
        <w:t xml:space="preserve">Ввод: марка, толщина листа (из сортамента), площадь листа, м², время реза, мин, тираж, доп. операции у обеих строк.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Материал = площадь × t/1000 × плотность × цена за кг (марка, 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Резка    = время реза × цена «Лазер, ₽/мин»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Цена     = Материал + Резка; Итог = Цена × тираж</w:t>
      </w:r>
    </w:p>
    <w:p/>
    <w:p>
      <w:pPr>
        <w:spacing w:after="120"/>
      </w:pPr>
      <w:r>
        <w:t xml:space="preserve">Упрощённые расчёты хранятся в общем списке с пометкой «упрощённый»; на них действуют те же правила версий, удаления, чертежей и экспорта.</w:t>
      </w:r>
    </w:p>
    <w:p>
      <w:pPr>
        <w:pStyle w:val="Heading2"/>
      </w:pPr>
      <w:r>
        <w:t xml:space="preserve">7.5. Библиотека деталей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Раздел «Детали»: список сохранённых готовых деталей с поиском, переименованием и удалением.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редакторе у детали кнопка «В библиотеку» сохраняет её под названием (при совпадении — вопрос «Заменить?»).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«Добавить из библиотеки» вставляет в изделие независимую копию: последующие правки библиотеки не меняют уже созданные расчёты.</w:t>
      </w:r>
    </w:p>
    <w:p>
      <w:pPr>
        <w:pStyle w:val="Heading2"/>
      </w:pPr>
      <w:r>
        <w:t xml:space="preserve">7.6. Чертежи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К расчёту можно прикрепить чертежи: PDF, JPG, PNG, до 50 МБ каждый. Файлы копируются в папку данных программы, открываются системной программой просмотра.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 черновика чертёж удаляется свободно; у рассчитанного расчёта добавлять можно, удалять — только с паролем администратора.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Копия и версия расчёта получают копии чертежей; при удалении расчёта удаляются и его чертежи.</w:t>
      </w:r>
    </w:p>
    <w:p>
      <w:pPr>
        <w:pStyle w:val="Heading1"/>
      </w:pPr>
      <w:r>
        <w:t xml:space="preserve">8. Готовые расчёты</w:t>
      </w:r>
    </w:p>
    <w:p>
      <w:pPr>
        <w:pStyle w:val="Heading2"/>
      </w:pPr>
      <w:r>
        <w:t xml:space="preserve">8.1. Список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Колонки: название, дата изменения, статус, вид (полный / упрощённый), цена изделия, тираж, итог.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по названию; фильтры по статусу и периоду; сортировка по колонкам.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Действия: открыть, копировать, удалить (с паролем администратора, 8.6), экспорт.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Статусы: Черновик, Рассчитан, Отправлен, В работе, Архив. Первые два ставит программа, остальные — пользователь.</w:t>
      </w:r>
    </w:p>
    <w:p>
      <w:pPr>
        <w:pStyle w:val="Heading2"/>
      </w:pPr>
      <w:r>
        <w:t xml:space="preserve">8.2. Карточка расчёта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Разбивка по деталям (материал, операции, доп. операции с комментариями) и операции изделия; цена изделия.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Масса детали, изделия и тиража; дата снимка цен; чертежи.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Новое:</w:t>
      </w:r>
      <w:r>
        <w:t xml:space="preserve"> «Изменить тираж» создаёт версию расчёта с новым тиражом (без пересчёта цены); исходный не меняется.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Новое:</w:t>
      </w:r>
      <w:r>
        <w:t xml:space="preserve"> «Создан на основе …» и «Новые версии» — ссылки между исходным расчётом и его версиями.</w:t>
      </w:r>
    </w:p>
    <w:p>
      <w:pPr>
        <w:pStyle w:val="Heading2"/>
      </w:pPr>
      <w:r>
        <w:t xml:space="preserve">8.3. Изменение и пересчёт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Рассчитанный расчёт никогда не меняется на месте, чтобы не скрывать след ошибочного расчёта. Меняется только его статус (Отправлен / В работе / Архив).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«Изменить» создаёт черновик-версию с теми же данными и снимком цен; расчёт версии идёт по снимку исходного. Если из версии уйти, ничего не изменив, она удаляется.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«Пересчитать по текущим ценам» показывает старую и новую цену; после подтверждения создаётся новая версия с текущими ценами, исходный не меняется.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Если в текущих настройках чего-то нет — правило 7.3.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«Копировать» в списке создаёт независимый черновик, который при расчёте берёт текущие цены.</w:t>
      </w:r>
    </w:p>
    <w:p>
      <w:pPr>
        <w:pStyle w:val="Heading2"/>
      </w:pPr>
      <w:r>
        <w:t xml:space="preserve">8.4. Снимок цен</w:t>
      </w:r>
    </w:p>
    <w:p>
      <w:pPr>
        <w:spacing w:after="120"/>
      </w:pPr>
      <w:r>
        <w:t xml:space="preserve">При расчёте вместе с ним сохраняются все использованные значения: плотности, цены, ячейки таблиц, диапазоны гибки, максимум трубореза, минимальная площадь окраски. Удаление марки или группы не ломает старые расчёты.</w:t>
      </w:r>
    </w:p>
    <w:p>
      <w:pPr>
        <w:pStyle w:val="Heading2"/>
      </w:pPr>
      <w:r>
        <w:t xml:space="preserve">8.5. Экспорт расчёта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для клиента — название, дата, тираж, цена изделия, итог. Без реквизитов компании.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Excel (.xlsx) для себя — полная разбивка; суммы числами.</w:t>
      </w:r>
    </w:p>
    <w:p>
      <w:pPr>
        <w:pStyle w:val="Heading2"/>
      </w:pPr>
      <w:r>
        <w:t xml:space="preserve">8.6. Удаление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Удаление любого расчёта, включая черновики, требует пароля администратора. Неверный пароль — сообщение «Неверный пароль», расчёт не удаляется.</w:t>
      </w:r>
    </w:p>
    <w:p>
      <w:pPr>
        <w:pStyle w:val="Heading1"/>
      </w:pPr>
      <w:r>
        <w:t xml:space="preserve">9. Импорт и экспорт настроек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Экспорт — в один JSON-файл: версия формата, версия программы, дата и все настройки (4.1–4.6, кроме пароля). Расчёты не входят.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Файл старой версии формата импортируется; файл новее программы — сообщение «обновите программу».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Полная замена — с автоматической резервной копией текущих настроек.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Слияние — по названию без учёта регистра и пробелов по краям; совпавшие заменяются, новые добавляются, отсутствующие остаются.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Перед применением показывается сводка изменений.</w:t>
      </w:r>
    </w:p>
    <w:p>
      <w:pPr>
        <w:pStyle w:val="Heading1"/>
      </w:pPr>
      <w:r>
        <w:t xml:space="preserve">10. Деньги, единицы, округление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Ввод размеров — в мм; цены — ₽/см (рез, сварка), ₽/кг, ₽/шт, ₽/гиб, ₽/м², ₽/мин.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Вычисления — в BigDecimal без промежуточного округления внутри строки.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Каждая строка округляется до 0,01 «половина вверх»; цена детали, изделия и итог — суммы округлённых строк.</w:t>
      </w:r>
    </w:p>
    <w:p>
      <w:pPr>
        <w:pStyle w:val="Heading1"/>
      </w:pPr>
      <w:r>
        <w:t xml:space="preserve">11. Нефункциональные требования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Данные: Windows — %APPDATA%\Slav, macOS — ~/Library/Application Support/Slav; там же папка чертежей. Удаление или обновление программы данные не удаляет.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Резервная копия базы при каждом запуске, хранятся последние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Обновление поверх; база мигрирует автоматически без потери данных; расчёты версии 1.0.0-beta.1 открываются (деталь с количеством N превращается в N деталей).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Расчёт — мгновенно (&lt; 1 с); запуск — до 5 с. Окно не меньше 1280 × 800. Светлая и тёмная тема.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Установщики не подписываются; инструкция первого запуска: Windows — SmartScreen «Подробнее» → «Выполнить в любом случае»; macOS — правый клик → «Открыть».</w:t>
      </w:r>
    </w:p>
    <w:p>
      <w:pPr>
        <w:pStyle w:val="Heading1"/>
      </w:pPr>
      <w:r>
        <w:t xml:space="preserve">12. Следующий этап</w:t>
      </w:r>
    </w:p>
    <w:p>
      <w:pPr>
        <w:spacing w:after="120"/>
      </w:pPr>
      <w:r>
        <w:rPr>
          <w:b/>
          <w:bCs/>
          <w:color w:val="C00000"/>
        </w:rPr>
        <w:t xml:space="preserve">Новое в редакции 3. </w:t>
      </w:r>
      <w:r>
        <w:t xml:space="preserve">Учёт размера заготовки убран: стоимость материала считается по размерам детали или массе с чертежа.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Раскладка деталей на листе</w:t>
      </w:r>
      <w:r>
        <w:t xml:space="preserve"> — продумать: сложные формы и заполнение листа (например, круги разного диаметра), расчёт расхода листа и отхода по раскладке.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Цена за кг в зависимости не только от марки и толщины, но и от вида проката.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Библиотека деталей с чертежами у шаблона.</w:t>
      </w:r>
    </w:p>
    <w:p>
      <w:pPr>
        <w:pStyle w:val="Heading1"/>
      </w:pPr>
      <w:r>
        <w:t xml:space="preserve">13. Вне текущей версии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Формулы и операции в настройках, редактор операций.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Новые операции: зачистка швов, резьба и зенковка, ленточная пила, вальцовка.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НДС, наценка, скидки, наладка на партию.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Обмен расчётами между пользователями.</w:t>
      </w:r>
    </w:p>
    <w:p>
      <w:pPr>
        <w:pStyle w:val="Heading1"/>
      </w:pPr>
      <w:r>
        <w:t xml:space="preserve">14. Открытые вопросы</w:t>
      </w:r>
    </w:p>
    <w:p>
      <w:pPr>
        <w:spacing w:after="120"/>
      </w:pPr>
      <w:r>
        <w:t xml:space="preserve">Решения ниже приняты по умолчанию и уже реализуются. Их нужно подтвердить или исправить.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№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Вопрос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Решение по умолчанию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материала за кг: марка × толщина, только марка или только толщина?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Марка × толщина (4.4)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Доп. операции, ₽: за одно изделие или за весь заказ? Для чего их используют?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 одно изделие, умножается на тираж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Что означает «уровень» в строке покраски таблицы просчёта?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учитывается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Длина реза фасонного проката — по формулам (6.3) или из программы трубореза?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Формулы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Круг и кольцо задаются радиусом. На чертежах обычно указан диаметр — вводить диаметр?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Радиус, как сказано в замечаниях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Удаление черновиков тоже по паролю администратора?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Да, любого расчёта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Изменение тиража рассчитанного расчёта создаёт версию?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 (8.2)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лазера ₽/мин одна для всех толщин и групп?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Да, одно значение (4.5)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Минимальная площадь окраски 0,1 м² — на каждую деталь, если её площадь меньше?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Да (6.7)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Нужен ли пароль администратора для полной замены настроек при импорте?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</w:t>
            </w:r>
          </w:p>
        </w:tc>
      </w:tr>
    </w:tbl>
    <w:p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2026-10-28T09:37:24.198Z</dcterms:created>
  <dcterms:modified xsi:type="dcterms:W3CDTF">2026-10-28T09:37:24.198Z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