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BD6" w:rsidRDefault="00744BD6" w:rsidP="009C03FA">
      <w:pPr>
        <w:pStyle w:val="Titre"/>
        <w:jc w:val="center"/>
      </w:pPr>
    </w:p>
    <w:p w:rsidR="009C03FA" w:rsidRDefault="009C03FA" w:rsidP="009C03FA">
      <w:pPr>
        <w:pStyle w:val="Titre"/>
        <w:jc w:val="center"/>
      </w:pPr>
      <w:r>
        <w:t>Les ions dans la vie courante</w:t>
      </w:r>
    </w:p>
    <w:p w:rsidR="004819F8" w:rsidRPr="004819F8" w:rsidRDefault="004819F8" w:rsidP="009C03FA">
      <w:pPr>
        <w:rPr>
          <w:rStyle w:val="Emphaseintense"/>
          <w:sz w:val="20"/>
          <w:szCs w:val="20"/>
          <w:u w:val="single"/>
        </w:rPr>
      </w:pPr>
      <w:r w:rsidRPr="004819F8">
        <w:rPr>
          <w:rStyle w:val="Emphaseintense"/>
          <w:sz w:val="20"/>
          <w:szCs w:val="20"/>
          <w:u w:val="single"/>
        </w:rPr>
        <w:t>Exercice 1 : Dans les produits chimiques</w:t>
      </w:r>
    </w:p>
    <w:p w:rsidR="004819F8" w:rsidRDefault="004819F8" w:rsidP="004819F8">
      <w:pPr>
        <w:spacing w:after="0"/>
        <w:rPr>
          <w:sz w:val="20"/>
          <w:szCs w:val="20"/>
        </w:rPr>
      </w:pPr>
      <w:r>
        <w:rPr>
          <w:sz w:val="20"/>
          <w:szCs w:val="20"/>
        </w:rPr>
        <w:t>Voici</w:t>
      </w:r>
      <w:r w:rsidR="009C03FA" w:rsidRPr="004819F8">
        <w:rPr>
          <w:sz w:val="20"/>
          <w:szCs w:val="20"/>
        </w:rPr>
        <w:t xml:space="preserve"> ci-dessous, une liste de solutions ioniques utilisées dans la vie courante et leur composition. </w:t>
      </w:r>
    </w:p>
    <w:p w:rsidR="004819F8" w:rsidRDefault="004819F8" w:rsidP="004819F8">
      <w:pPr>
        <w:spacing w:after="0"/>
        <w:rPr>
          <w:sz w:val="20"/>
          <w:szCs w:val="20"/>
        </w:rPr>
      </w:pPr>
      <w:r>
        <w:rPr>
          <w:sz w:val="20"/>
          <w:szCs w:val="20"/>
        </w:rPr>
        <w:t xml:space="preserve">- Le « </w:t>
      </w:r>
      <w:proofErr w:type="spellStart"/>
      <w:r>
        <w:rPr>
          <w:sz w:val="20"/>
          <w:szCs w:val="20"/>
        </w:rPr>
        <w:t>D</w:t>
      </w:r>
      <w:r w:rsidR="009C03FA" w:rsidRPr="004819F8">
        <w:rPr>
          <w:sz w:val="20"/>
          <w:szCs w:val="20"/>
        </w:rPr>
        <w:t>estop</w:t>
      </w:r>
      <w:proofErr w:type="spellEnd"/>
      <w:r w:rsidR="009C03FA" w:rsidRPr="004819F8">
        <w:rPr>
          <w:sz w:val="20"/>
          <w:szCs w:val="20"/>
        </w:rPr>
        <w:t xml:space="preserve"> » est une solution d’hydroxyde de sodium. </w:t>
      </w:r>
    </w:p>
    <w:p w:rsidR="004819F8" w:rsidRDefault="009C03FA" w:rsidP="004819F8">
      <w:pPr>
        <w:spacing w:after="0"/>
        <w:rPr>
          <w:sz w:val="20"/>
          <w:szCs w:val="20"/>
        </w:rPr>
      </w:pPr>
      <w:r w:rsidRPr="004819F8">
        <w:rPr>
          <w:sz w:val="20"/>
          <w:szCs w:val="20"/>
        </w:rPr>
        <w:t>- L’e</w:t>
      </w:r>
      <w:r w:rsidR="004819F8">
        <w:rPr>
          <w:sz w:val="20"/>
          <w:szCs w:val="20"/>
        </w:rPr>
        <w:t>au salée est une solution de chlorure de sodium.</w:t>
      </w:r>
    </w:p>
    <w:p w:rsidR="004819F8" w:rsidRDefault="009C03FA" w:rsidP="004819F8">
      <w:pPr>
        <w:spacing w:after="0"/>
        <w:rPr>
          <w:sz w:val="20"/>
          <w:szCs w:val="20"/>
        </w:rPr>
      </w:pPr>
      <w:r w:rsidRPr="004819F8">
        <w:rPr>
          <w:sz w:val="20"/>
          <w:szCs w:val="20"/>
        </w:rPr>
        <w:t>- L</w:t>
      </w:r>
      <w:r w:rsidR="004819F8">
        <w:rPr>
          <w:sz w:val="20"/>
          <w:szCs w:val="20"/>
        </w:rPr>
        <w:t>es produits décolorants pour che</w:t>
      </w:r>
      <w:r w:rsidRPr="004819F8">
        <w:rPr>
          <w:sz w:val="20"/>
          <w:szCs w:val="20"/>
        </w:rPr>
        <w:t>veux con</w:t>
      </w:r>
      <w:r w:rsidR="004819F8">
        <w:rPr>
          <w:sz w:val="20"/>
          <w:szCs w:val="20"/>
        </w:rPr>
        <w:t>tiennent de l’ammoniaque</w:t>
      </w:r>
      <w:r w:rsidR="00472F72">
        <w:rPr>
          <w:sz w:val="20"/>
          <w:szCs w:val="20"/>
        </w:rPr>
        <w:t xml:space="preserve"> </w:t>
      </w:r>
      <w:r w:rsidRPr="004819F8">
        <w:rPr>
          <w:sz w:val="20"/>
          <w:szCs w:val="20"/>
        </w:rPr>
        <w:t xml:space="preserve">qui est une solution d’hydroxyde d’ammonium. </w:t>
      </w:r>
    </w:p>
    <w:p w:rsidR="004819F8" w:rsidRDefault="009C03FA" w:rsidP="004819F8">
      <w:pPr>
        <w:spacing w:after="0"/>
        <w:rPr>
          <w:sz w:val="20"/>
          <w:szCs w:val="20"/>
        </w:rPr>
      </w:pPr>
      <w:r w:rsidRPr="004819F8">
        <w:rPr>
          <w:sz w:val="20"/>
          <w:szCs w:val="20"/>
        </w:rPr>
        <w:t>- La bouilli</w:t>
      </w:r>
      <w:r w:rsidR="004819F8">
        <w:rPr>
          <w:sz w:val="20"/>
          <w:szCs w:val="20"/>
        </w:rPr>
        <w:t xml:space="preserve">e bordelaise diluée dans l’eau </w:t>
      </w:r>
      <w:r w:rsidRPr="004819F8">
        <w:rPr>
          <w:sz w:val="20"/>
          <w:szCs w:val="20"/>
        </w:rPr>
        <w:t xml:space="preserve">est utilisée par les jardiniers pour prévenir le mildiou des tomates. La solution bleue obtenue est essentiellement une solution de sulfate de cuivre. </w:t>
      </w:r>
    </w:p>
    <w:p w:rsidR="004819F8" w:rsidRDefault="009C03FA" w:rsidP="004819F8">
      <w:pPr>
        <w:spacing w:after="0"/>
        <w:rPr>
          <w:sz w:val="20"/>
          <w:szCs w:val="20"/>
        </w:rPr>
      </w:pPr>
      <w:r w:rsidRPr="004819F8">
        <w:rPr>
          <w:sz w:val="20"/>
          <w:szCs w:val="20"/>
        </w:rPr>
        <w:t xml:space="preserve">- Les anti-mousses </w:t>
      </w:r>
      <w:r w:rsidR="004819F8">
        <w:rPr>
          <w:sz w:val="20"/>
          <w:szCs w:val="20"/>
        </w:rPr>
        <w:t xml:space="preserve">utilisés sur les </w:t>
      </w:r>
      <w:r w:rsidRPr="004819F8">
        <w:rPr>
          <w:sz w:val="20"/>
          <w:szCs w:val="20"/>
        </w:rPr>
        <w:t>gazon</w:t>
      </w:r>
      <w:r w:rsidR="004819F8">
        <w:rPr>
          <w:sz w:val="20"/>
          <w:szCs w:val="20"/>
        </w:rPr>
        <w:t>s</w:t>
      </w:r>
      <w:r w:rsidRPr="004819F8">
        <w:rPr>
          <w:sz w:val="20"/>
          <w:szCs w:val="20"/>
        </w:rPr>
        <w:t xml:space="preserve"> contiennent du sulfate de fer (II) en solution. </w:t>
      </w:r>
    </w:p>
    <w:p w:rsidR="004819F8" w:rsidRDefault="004819F8" w:rsidP="004819F8">
      <w:pPr>
        <w:spacing w:after="0"/>
        <w:rPr>
          <w:sz w:val="20"/>
          <w:szCs w:val="20"/>
        </w:rPr>
      </w:pPr>
    </w:p>
    <w:p w:rsidR="004819F8" w:rsidRDefault="009C03FA" w:rsidP="004819F8">
      <w:pPr>
        <w:pStyle w:val="Paragraphedeliste"/>
        <w:numPr>
          <w:ilvl w:val="0"/>
          <w:numId w:val="1"/>
        </w:numPr>
        <w:rPr>
          <w:sz w:val="20"/>
          <w:szCs w:val="20"/>
        </w:rPr>
      </w:pPr>
      <w:r w:rsidRPr="004819F8">
        <w:rPr>
          <w:sz w:val="20"/>
          <w:szCs w:val="20"/>
        </w:rPr>
        <w:t xml:space="preserve">Dans chacune des solutions précédentes, combien y </w:t>
      </w:r>
      <w:proofErr w:type="spellStart"/>
      <w:r w:rsidRPr="004819F8">
        <w:rPr>
          <w:sz w:val="20"/>
          <w:szCs w:val="20"/>
        </w:rPr>
        <w:t>a-t-il</w:t>
      </w:r>
      <w:proofErr w:type="spellEnd"/>
      <w:r w:rsidRPr="004819F8">
        <w:rPr>
          <w:sz w:val="20"/>
          <w:szCs w:val="20"/>
        </w:rPr>
        <w:t xml:space="preserve"> d’ions présents ? </w:t>
      </w:r>
      <w:r w:rsidR="000438E1">
        <w:rPr>
          <w:sz w:val="20"/>
          <w:szCs w:val="20"/>
        </w:rPr>
        <w:t>Pourquoi ?</w:t>
      </w:r>
    </w:p>
    <w:p w:rsidR="000438E1" w:rsidRDefault="000438E1" w:rsidP="000438E1">
      <w:pPr>
        <w:pStyle w:val="Paragraphedeliste"/>
        <w:rPr>
          <w:sz w:val="20"/>
          <w:szCs w:val="20"/>
        </w:rPr>
      </w:pPr>
      <w:r>
        <w:rPr>
          <w:sz w:val="20"/>
          <w:szCs w:val="20"/>
        </w:rPr>
        <w:t>...................................................................................................................................................................................................................................................................................................................................................................................................................................................................................................................................................................................................</w:t>
      </w:r>
    </w:p>
    <w:p w:rsidR="000438E1" w:rsidRDefault="000438E1" w:rsidP="000438E1">
      <w:pPr>
        <w:pStyle w:val="Paragraphedeliste"/>
        <w:rPr>
          <w:sz w:val="20"/>
          <w:szCs w:val="20"/>
        </w:rPr>
      </w:pPr>
    </w:p>
    <w:p w:rsidR="004819F8" w:rsidRDefault="009C03FA" w:rsidP="004819F8">
      <w:pPr>
        <w:pStyle w:val="Paragraphedeliste"/>
        <w:numPr>
          <w:ilvl w:val="0"/>
          <w:numId w:val="1"/>
        </w:numPr>
        <w:rPr>
          <w:sz w:val="20"/>
          <w:szCs w:val="20"/>
        </w:rPr>
      </w:pPr>
      <w:r w:rsidRPr="004819F8">
        <w:rPr>
          <w:sz w:val="20"/>
          <w:szCs w:val="20"/>
        </w:rPr>
        <w:t xml:space="preserve">Dans le tableau ci-dessous : </w:t>
      </w:r>
    </w:p>
    <w:p w:rsidR="004819F8" w:rsidRDefault="009C03FA" w:rsidP="004819F8">
      <w:pPr>
        <w:pStyle w:val="Paragraphedeliste"/>
        <w:rPr>
          <w:sz w:val="20"/>
          <w:szCs w:val="20"/>
        </w:rPr>
      </w:pPr>
      <w:r w:rsidRPr="004819F8">
        <w:rPr>
          <w:sz w:val="20"/>
          <w:szCs w:val="20"/>
        </w:rPr>
        <w:t xml:space="preserve">a) Complète le nom des ions. </w:t>
      </w:r>
    </w:p>
    <w:p w:rsidR="004819F8" w:rsidRDefault="009C03FA" w:rsidP="004819F8">
      <w:pPr>
        <w:pStyle w:val="Paragraphedeliste"/>
        <w:rPr>
          <w:sz w:val="20"/>
          <w:szCs w:val="20"/>
        </w:rPr>
      </w:pPr>
      <w:r w:rsidRPr="004819F8">
        <w:rPr>
          <w:sz w:val="20"/>
          <w:szCs w:val="20"/>
        </w:rPr>
        <w:t xml:space="preserve">b) Pour chacune de ces solutions, coche les cases correspondantes aux ions qui y sont présents. </w:t>
      </w:r>
    </w:p>
    <w:p w:rsidR="00542C08" w:rsidRDefault="009C03FA" w:rsidP="004819F8">
      <w:pPr>
        <w:pStyle w:val="Paragraphedeliste"/>
        <w:rPr>
          <w:sz w:val="20"/>
          <w:szCs w:val="20"/>
        </w:rPr>
      </w:pPr>
      <w:r w:rsidRPr="004819F8">
        <w:rPr>
          <w:sz w:val="20"/>
          <w:szCs w:val="20"/>
        </w:rPr>
        <w:t>c) Quelles sont les solutions qui ont l’ion sulfate en commun ?</w:t>
      </w:r>
    </w:p>
    <w:p w:rsidR="000438E1" w:rsidRDefault="000438E1" w:rsidP="004819F8">
      <w:pPr>
        <w:pStyle w:val="Paragraphedeliste"/>
        <w:rPr>
          <w:sz w:val="20"/>
          <w:szCs w:val="20"/>
        </w:rPr>
      </w:pPr>
      <w:r>
        <w:rPr>
          <w:sz w:val="20"/>
          <w:szCs w:val="20"/>
        </w:rPr>
        <w:t>…………………………………………………………………………………………………………………………………………………………………………………………………………………………………………………………………………………………………………………………………………………………………………………….</w:t>
      </w:r>
    </w:p>
    <w:p w:rsidR="004819F8" w:rsidRDefault="004819F8" w:rsidP="004819F8">
      <w:pPr>
        <w:pStyle w:val="Paragraphedeliste"/>
        <w:rPr>
          <w:sz w:val="20"/>
          <w:szCs w:val="20"/>
        </w:rPr>
      </w:pPr>
    </w:p>
    <w:tbl>
      <w:tblPr>
        <w:tblStyle w:val="Grilledutableau"/>
        <w:tblW w:w="0" w:type="auto"/>
        <w:tblInd w:w="260" w:type="dxa"/>
        <w:tblLook w:val="04A0" w:firstRow="1" w:lastRow="0" w:firstColumn="1" w:lastColumn="0" w:noHBand="0" w:noVBand="1"/>
      </w:tblPr>
      <w:tblGrid>
        <w:gridCol w:w="1246"/>
        <w:gridCol w:w="1246"/>
        <w:gridCol w:w="1245"/>
        <w:gridCol w:w="1245"/>
        <w:gridCol w:w="1245"/>
        <w:gridCol w:w="1245"/>
        <w:gridCol w:w="1245"/>
        <w:gridCol w:w="1245"/>
      </w:tblGrid>
      <w:tr w:rsidR="004819F8" w:rsidTr="004819F8">
        <w:tc>
          <w:tcPr>
            <w:tcW w:w="1246" w:type="dxa"/>
          </w:tcPr>
          <w:p w:rsidR="004819F8" w:rsidRPr="00744BD6" w:rsidRDefault="004819F8" w:rsidP="004819F8">
            <w:pPr>
              <w:pStyle w:val="Paragraphedeliste"/>
              <w:ind w:left="0"/>
              <w:rPr>
                <w:b/>
                <w:sz w:val="20"/>
                <w:szCs w:val="20"/>
              </w:rPr>
            </w:pPr>
            <w:r w:rsidRPr="00744BD6">
              <w:rPr>
                <w:b/>
                <w:sz w:val="20"/>
                <w:szCs w:val="20"/>
              </w:rPr>
              <w:t>Ions</w:t>
            </w:r>
          </w:p>
        </w:tc>
        <w:tc>
          <w:tcPr>
            <w:tcW w:w="1246" w:type="dxa"/>
          </w:tcPr>
          <w:p w:rsidR="004819F8" w:rsidRPr="00744BD6" w:rsidRDefault="004819F8" w:rsidP="004819F8">
            <w:pPr>
              <w:pStyle w:val="Paragraphedeliste"/>
              <w:ind w:left="0"/>
              <w:rPr>
                <w:b/>
                <w:sz w:val="20"/>
                <w:szCs w:val="20"/>
                <w:vertAlign w:val="superscript"/>
              </w:rPr>
            </w:pPr>
            <w:r w:rsidRPr="00744BD6">
              <w:rPr>
                <w:b/>
                <w:sz w:val="20"/>
                <w:szCs w:val="20"/>
              </w:rPr>
              <w:t>Cu</w:t>
            </w:r>
            <w:r w:rsidRPr="00744BD6">
              <w:rPr>
                <w:b/>
                <w:sz w:val="20"/>
                <w:szCs w:val="20"/>
                <w:vertAlign w:val="superscript"/>
              </w:rPr>
              <w:t>2+</w:t>
            </w:r>
          </w:p>
        </w:tc>
        <w:tc>
          <w:tcPr>
            <w:tcW w:w="1245" w:type="dxa"/>
          </w:tcPr>
          <w:p w:rsidR="004819F8" w:rsidRPr="00744BD6" w:rsidRDefault="004819F8" w:rsidP="004819F8">
            <w:pPr>
              <w:pStyle w:val="Paragraphedeliste"/>
              <w:ind w:left="0"/>
              <w:rPr>
                <w:b/>
                <w:sz w:val="20"/>
                <w:szCs w:val="20"/>
                <w:vertAlign w:val="superscript"/>
              </w:rPr>
            </w:pPr>
            <w:r w:rsidRPr="00744BD6">
              <w:rPr>
                <w:b/>
                <w:sz w:val="20"/>
                <w:szCs w:val="20"/>
              </w:rPr>
              <w:t>Fe</w:t>
            </w:r>
            <w:r w:rsidRPr="00744BD6">
              <w:rPr>
                <w:b/>
                <w:sz w:val="20"/>
                <w:szCs w:val="20"/>
                <w:vertAlign w:val="superscript"/>
              </w:rPr>
              <w:t>2+</w:t>
            </w:r>
          </w:p>
        </w:tc>
        <w:tc>
          <w:tcPr>
            <w:tcW w:w="1245" w:type="dxa"/>
          </w:tcPr>
          <w:p w:rsidR="004819F8" w:rsidRPr="00744BD6" w:rsidRDefault="004819F8" w:rsidP="004819F8">
            <w:pPr>
              <w:pStyle w:val="Paragraphedeliste"/>
              <w:ind w:left="0"/>
              <w:rPr>
                <w:b/>
                <w:sz w:val="20"/>
                <w:szCs w:val="20"/>
                <w:vertAlign w:val="superscript"/>
              </w:rPr>
            </w:pPr>
            <w:r w:rsidRPr="00744BD6">
              <w:rPr>
                <w:b/>
                <w:sz w:val="20"/>
                <w:szCs w:val="20"/>
              </w:rPr>
              <w:t>Na</w:t>
            </w:r>
            <w:r w:rsidRPr="00744BD6">
              <w:rPr>
                <w:b/>
                <w:sz w:val="20"/>
                <w:szCs w:val="20"/>
                <w:vertAlign w:val="superscript"/>
              </w:rPr>
              <w:t>+</w:t>
            </w:r>
          </w:p>
        </w:tc>
        <w:tc>
          <w:tcPr>
            <w:tcW w:w="1245" w:type="dxa"/>
          </w:tcPr>
          <w:p w:rsidR="004819F8" w:rsidRPr="00744BD6" w:rsidRDefault="004819F8" w:rsidP="004819F8">
            <w:pPr>
              <w:pStyle w:val="Paragraphedeliste"/>
              <w:ind w:left="0"/>
              <w:rPr>
                <w:b/>
                <w:sz w:val="20"/>
                <w:szCs w:val="20"/>
                <w:vertAlign w:val="superscript"/>
              </w:rPr>
            </w:pPr>
            <w:r w:rsidRPr="00744BD6">
              <w:rPr>
                <w:b/>
                <w:sz w:val="20"/>
                <w:szCs w:val="20"/>
              </w:rPr>
              <w:t>NH</w:t>
            </w:r>
            <w:r w:rsidRPr="00744BD6">
              <w:rPr>
                <w:b/>
                <w:sz w:val="20"/>
                <w:szCs w:val="20"/>
                <w:vertAlign w:val="subscript"/>
              </w:rPr>
              <w:t>4</w:t>
            </w:r>
            <w:r w:rsidRPr="00744BD6">
              <w:rPr>
                <w:b/>
                <w:sz w:val="20"/>
                <w:szCs w:val="20"/>
                <w:vertAlign w:val="superscript"/>
              </w:rPr>
              <w:t>+</w:t>
            </w:r>
          </w:p>
        </w:tc>
        <w:tc>
          <w:tcPr>
            <w:tcW w:w="1245" w:type="dxa"/>
          </w:tcPr>
          <w:p w:rsidR="004819F8" w:rsidRPr="00744BD6" w:rsidRDefault="004819F8" w:rsidP="004819F8">
            <w:pPr>
              <w:pStyle w:val="Paragraphedeliste"/>
              <w:ind w:left="0"/>
              <w:rPr>
                <w:b/>
                <w:sz w:val="20"/>
                <w:szCs w:val="20"/>
                <w:vertAlign w:val="superscript"/>
              </w:rPr>
            </w:pPr>
            <w:r w:rsidRPr="00744BD6">
              <w:rPr>
                <w:b/>
                <w:sz w:val="20"/>
                <w:szCs w:val="20"/>
              </w:rPr>
              <w:t>Cl</w:t>
            </w:r>
            <w:r w:rsidRPr="00744BD6">
              <w:rPr>
                <w:b/>
                <w:sz w:val="20"/>
                <w:szCs w:val="20"/>
                <w:vertAlign w:val="superscript"/>
              </w:rPr>
              <w:t>-</w:t>
            </w:r>
          </w:p>
        </w:tc>
        <w:tc>
          <w:tcPr>
            <w:tcW w:w="1245" w:type="dxa"/>
          </w:tcPr>
          <w:p w:rsidR="004819F8" w:rsidRPr="00744BD6" w:rsidRDefault="004819F8" w:rsidP="004819F8">
            <w:pPr>
              <w:pStyle w:val="Paragraphedeliste"/>
              <w:ind w:left="0"/>
              <w:rPr>
                <w:b/>
                <w:sz w:val="20"/>
                <w:szCs w:val="20"/>
                <w:vertAlign w:val="superscript"/>
              </w:rPr>
            </w:pPr>
            <w:r w:rsidRPr="00744BD6">
              <w:rPr>
                <w:b/>
                <w:sz w:val="20"/>
                <w:szCs w:val="20"/>
              </w:rPr>
              <w:t>SO</w:t>
            </w:r>
            <w:r w:rsidRPr="00744BD6">
              <w:rPr>
                <w:b/>
                <w:sz w:val="20"/>
                <w:szCs w:val="20"/>
                <w:vertAlign w:val="subscript"/>
              </w:rPr>
              <w:t>4</w:t>
            </w:r>
            <w:r w:rsidR="000438E1">
              <w:rPr>
                <w:b/>
                <w:sz w:val="20"/>
                <w:szCs w:val="20"/>
                <w:vertAlign w:val="superscript"/>
              </w:rPr>
              <w:t>2-</w:t>
            </w:r>
          </w:p>
        </w:tc>
        <w:tc>
          <w:tcPr>
            <w:tcW w:w="1245" w:type="dxa"/>
          </w:tcPr>
          <w:p w:rsidR="004819F8" w:rsidRPr="00744BD6" w:rsidRDefault="004819F8" w:rsidP="004819F8">
            <w:pPr>
              <w:pStyle w:val="Paragraphedeliste"/>
              <w:ind w:left="0"/>
              <w:rPr>
                <w:b/>
                <w:sz w:val="20"/>
                <w:szCs w:val="20"/>
                <w:vertAlign w:val="superscript"/>
              </w:rPr>
            </w:pPr>
            <w:r w:rsidRPr="00744BD6">
              <w:rPr>
                <w:b/>
                <w:sz w:val="20"/>
                <w:szCs w:val="20"/>
              </w:rPr>
              <w:t>OH</w:t>
            </w:r>
            <w:r w:rsidRPr="00744BD6">
              <w:rPr>
                <w:b/>
                <w:sz w:val="20"/>
                <w:szCs w:val="20"/>
                <w:vertAlign w:val="superscript"/>
              </w:rPr>
              <w:t>-</w:t>
            </w:r>
          </w:p>
        </w:tc>
      </w:tr>
      <w:tr w:rsidR="004819F8" w:rsidTr="004819F8">
        <w:tc>
          <w:tcPr>
            <w:tcW w:w="1246" w:type="dxa"/>
          </w:tcPr>
          <w:p w:rsidR="004819F8" w:rsidRPr="00744BD6" w:rsidRDefault="004819F8" w:rsidP="004819F8">
            <w:pPr>
              <w:pStyle w:val="Paragraphedeliste"/>
              <w:ind w:left="0"/>
              <w:rPr>
                <w:b/>
                <w:sz w:val="20"/>
                <w:szCs w:val="20"/>
              </w:rPr>
            </w:pPr>
            <w:r w:rsidRPr="00744BD6">
              <w:rPr>
                <w:b/>
                <w:sz w:val="20"/>
                <w:szCs w:val="20"/>
              </w:rPr>
              <w:t>Noms des ions</w:t>
            </w:r>
          </w:p>
        </w:tc>
        <w:tc>
          <w:tcPr>
            <w:tcW w:w="1246"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r>
      <w:tr w:rsidR="004819F8" w:rsidTr="004819F8">
        <w:tc>
          <w:tcPr>
            <w:tcW w:w="1246" w:type="dxa"/>
          </w:tcPr>
          <w:p w:rsidR="004819F8" w:rsidRPr="00744BD6" w:rsidRDefault="004819F8" w:rsidP="004819F8">
            <w:pPr>
              <w:pStyle w:val="Paragraphedeliste"/>
              <w:ind w:left="0"/>
              <w:rPr>
                <w:b/>
                <w:sz w:val="20"/>
                <w:szCs w:val="20"/>
              </w:rPr>
            </w:pPr>
            <w:proofErr w:type="spellStart"/>
            <w:r w:rsidRPr="00744BD6">
              <w:rPr>
                <w:b/>
                <w:sz w:val="20"/>
                <w:szCs w:val="20"/>
              </w:rPr>
              <w:t>Destop</w:t>
            </w:r>
            <w:proofErr w:type="spellEnd"/>
          </w:p>
        </w:tc>
        <w:tc>
          <w:tcPr>
            <w:tcW w:w="1246"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r>
      <w:tr w:rsidR="004819F8" w:rsidTr="004819F8">
        <w:tc>
          <w:tcPr>
            <w:tcW w:w="1246" w:type="dxa"/>
          </w:tcPr>
          <w:p w:rsidR="004819F8" w:rsidRPr="00744BD6" w:rsidRDefault="004819F8" w:rsidP="004819F8">
            <w:pPr>
              <w:pStyle w:val="Paragraphedeliste"/>
              <w:ind w:left="0"/>
              <w:rPr>
                <w:b/>
                <w:sz w:val="20"/>
                <w:szCs w:val="20"/>
              </w:rPr>
            </w:pPr>
            <w:r w:rsidRPr="00744BD6">
              <w:rPr>
                <w:b/>
                <w:sz w:val="20"/>
                <w:szCs w:val="20"/>
              </w:rPr>
              <w:t>Eau salée</w:t>
            </w:r>
          </w:p>
        </w:tc>
        <w:tc>
          <w:tcPr>
            <w:tcW w:w="1246"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r>
      <w:tr w:rsidR="004819F8" w:rsidTr="004819F8">
        <w:tc>
          <w:tcPr>
            <w:tcW w:w="1246" w:type="dxa"/>
          </w:tcPr>
          <w:p w:rsidR="004819F8" w:rsidRPr="00744BD6" w:rsidRDefault="004819F8" w:rsidP="004819F8">
            <w:pPr>
              <w:pStyle w:val="Paragraphedeliste"/>
              <w:ind w:left="0"/>
              <w:rPr>
                <w:b/>
                <w:sz w:val="20"/>
                <w:szCs w:val="20"/>
              </w:rPr>
            </w:pPr>
            <w:r w:rsidRPr="00744BD6">
              <w:rPr>
                <w:b/>
                <w:sz w:val="20"/>
                <w:szCs w:val="20"/>
              </w:rPr>
              <w:t>Décolorant</w:t>
            </w:r>
          </w:p>
        </w:tc>
        <w:tc>
          <w:tcPr>
            <w:tcW w:w="1246"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r>
      <w:tr w:rsidR="004819F8" w:rsidTr="004819F8">
        <w:tc>
          <w:tcPr>
            <w:tcW w:w="1246" w:type="dxa"/>
          </w:tcPr>
          <w:p w:rsidR="004819F8" w:rsidRPr="00744BD6" w:rsidRDefault="004819F8" w:rsidP="004819F8">
            <w:pPr>
              <w:pStyle w:val="Paragraphedeliste"/>
              <w:ind w:left="0"/>
              <w:rPr>
                <w:b/>
                <w:sz w:val="20"/>
                <w:szCs w:val="20"/>
              </w:rPr>
            </w:pPr>
            <w:r w:rsidRPr="00744BD6">
              <w:rPr>
                <w:b/>
                <w:sz w:val="20"/>
                <w:szCs w:val="20"/>
              </w:rPr>
              <w:t>Bouillie bordelaise</w:t>
            </w:r>
          </w:p>
        </w:tc>
        <w:tc>
          <w:tcPr>
            <w:tcW w:w="1246"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r>
      <w:tr w:rsidR="004819F8" w:rsidTr="004819F8">
        <w:tc>
          <w:tcPr>
            <w:tcW w:w="1246" w:type="dxa"/>
          </w:tcPr>
          <w:p w:rsidR="004819F8" w:rsidRPr="00744BD6" w:rsidRDefault="004819F8" w:rsidP="004819F8">
            <w:pPr>
              <w:pStyle w:val="Paragraphedeliste"/>
              <w:ind w:left="0"/>
              <w:rPr>
                <w:b/>
                <w:sz w:val="20"/>
                <w:szCs w:val="20"/>
              </w:rPr>
            </w:pPr>
            <w:r w:rsidRPr="00744BD6">
              <w:rPr>
                <w:b/>
                <w:sz w:val="20"/>
                <w:szCs w:val="20"/>
              </w:rPr>
              <w:t>Anti mousse</w:t>
            </w:r>
          </w:p>
        </w:tc>
        <w:tc>
          <w:tcPr>
            <w:tcW w:w="1246"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c>
          <w:tcPr>
            <w:tcW w:w="1245" w:type="dxa"/>
          </w:tcPr>
          <w:p w:rsidR="004819F8" w:rsidRDefault="004819F8" w:rsidP="004819F8">
            <w:pPr>
              <w:pStyle w:val="Paragraphedeliste"/>
              <w:ind w:left="0"/>
              <w:rPr>
                <w:sz w:val="20"/>
                <w:szCs w:val="20"/>
              </w:rPr>
            </w:pPr>
          </w:p>
        </w:tc>
      </w:tr>
    </w:tbl>
    <w:p w:rsidR="004819F8" w:rsidRPr="004819F8" w:rsidRDefault="004819F8" w:rsidP="004819F8">
      <w:pPr>
        <w:pStyle w:val="Paragraphedeliste"/>
        <w:rPr>
          <w:sz w:val="20"/>
          <w:szCs w:val="20"/>
        </w:rPr>
      </w:pPr>
    </w:p>
    <w:p w:rsidR="00744BD6" w:rsidRPr="00744BD6" w:rsidRDefault="00744BD6" w:rsidP="009C03FA">
      <w:pPr>
        <w:rPr>
          <w:rStyle w:val="Emphaseintense"/>
          <w:sz w:val="20"/>
          <w:szCs w:val="20"/>
          <w:u w:val="single"/>
        </w:rPr>
      </w:pPr>
      <w:r w:rsidRPr="00744BD6">
        <w:rPr>
          <w:rStyle w:val="Emphaseintense"/>
          <w:sz w:val="20"/>
          <w:szCs w:val="20"/>
          <w:u w:val="single"/>
        </w:rPr>
        <w:t>Exercice 2 : Dans le corps humain</w:t>
      </w:r>
    </w:p>
    <w:p w:rsidR="004819F8" w:rsidRDefault="004819F8" w:rsidP="00744BD6">
      <w:pPr>
        <w:jc w:val="both"/>
        <w:rPr>
          <w:sz w:val="20"/>
          <w:szCs w:val="20"/>
        </w:rPr>
      </w:pPr>
      <w:r w:rsidRPr="00744BD6">
        <w:rPr>
          <w:sz w:val="20"/>
          <w:szCs w:val="20"/>
        </w:rPr>
        <w:t xml:space="preserve">L’organisme humain a besoin d’une vingtaine de minéraux qui doivent être apportés régulièrement par l’alimentation pour compenser les pertes journalières (urines, selles, transpiration …) ou pour satisfaire des besoins augmentés dans certaines situations physiologiques (croissance osseuse, grossesse, allaitement, menstruation …). Les minéraux et oligo-éléments, sont indispensables au bon fonctionnement de l’organisme : ils interviennent dans de nombreux processus biologiques, soit comme constituants (exemple : calcium et os), soit comme </w:t>
      </w:r>
      <w:r w:rsidR="00744BD6">
        <w:rPr>
          <w:sz w:val="20"/>
          <w:szCs w:val="20"/>
        </w:rPr>
        <w:t>acteurs</w:t>
      </w:r>
      <w:r w:rsidRPr="00744BD6">
        <w:rPr>
          <w:sz w:val="20"/>
          <w:szCs w:val="20"/>
        </w:rPr>
        <w:t xml:space="preserve"> dans divers métabolismes (ex : </w:t>
      </w:r>
      <w:r w:rsidR="00744BD6">
        <w:rPr>
          <w:sz w:val="20"/>
          <w:szCs w:val="20"/>
        </w:rPr>
        <w:t>le fer permet le transport du dioxygène</w:t>
      </w:r>
      <w:r w:rsidRPr="00744BD6">
        <w:rPr>
          <w:sz w:val="20"/>
          <w:szCs w:val="20"/>
        </w:rPr>
        <w:t xml:space="preserve">). Certains de ces éléments sont nécessaires dans des quantités de l’ordre du gramme (exemple : calcium), ce sont des macroéléments, d’autres dans des quantités de l’ordre de quelques milligrammes (exemple : le fer) : ce sont les oligoéléments. Tous doivent être apportés par une alimentation équilibrée car l’organisme ne peut pas les synthétiser. En France, les situations de carence sont heureusement assez rarement observées et concernent toujours un élément particulier dans une région précise. Exemple : l’iode dans les Alpes. Le goitre y était </w:t>
      </w:r>
      <w:r w:rsidR="00744BD6">
        <w:rPr>
          <w:sz w:val="20"/>
          <w:szCs w:val="20"/>
        </w:rPr>
        <w:t>très répandu</w:t>
      </w:r>
      <w:r w:rsidRPr="00744BD6">
        <w:rPr>
          <w:sz w:val="20"/>
          <w:szCs w:val="20"/>
        </w:rPr>
        <w:t xml:space="preserve"> il y a cent cinquante ans, et ce problème est résolu depuis que la nourriture de cette population ne provient plus uniquement de ce qui est cultivé sur place. Par contre, d’après plusieurs études, des </w:t>
      </w:r>
      <w:r w:rsidR="00744BD6">
        <w:rPr>
          <w:sz w:val="20"/>
          <w:szCs w:val="20"/>
        </w:rPr>
        <w:t>manques d’apports sont rencontré</w:t>
      </w:r>
      <w:r w:rsidRPr="00744BD6">
        <w:rPr>
          <w:sz w:val="20"/>
          <w:szCs w:val="20"/>
        </w:rPr>
        <w:t>s assez fréquemment. Ce</w:t>
      </w:r>
      <w:r w:rsidR="00744BD6">
        <w:rPr>
          <w:sz w:val="20"/>
          <w:szCs w:val="20"/>
        </w:rPr>
        <w:t>ux</w:t>
      </w:r>
      <w:r w:rsidRPr="00744BD6">
        <w:rPr>
          <w:sz w:val="20"/>
          <w:szCs w:val="20"/>
        </w:rPr>
        <w:t>-ci n’engendrent pas de maladies graves mais peuvent être à l’origine de fatigue, baisse d’appétit, d’une mo</w:t>
      </w:r>
      <w:r w:rsidR="00744BD6">
        <w:rPr>
          <w:sz w:val="20"/>
          <w:szCs w:val="20"/>
        </w:rPr>
        <w:t>indre résistance aux infections</w:t>
      </w:r>
      <w:r w:rsidRPr="00744BD6">
        <w:rPr>
          <w:sz w:val="20"/>
          <w:szCs w:val="20"/>
        </w:rPr>
        <w:t xml:space="preserve">… Il est donc nécessaire d’avoir des apports quotidiens suffisants, les besoins étant </w:t>
      </w:r>
      <w:r w:rsidR="00744BD6">
        <w:rPr>
          <w:sz w:val="20"/>
          <w:szCs w:val="20"/>
        </w:rPr>
        <w:t>variables suivant l’âge, le sexe …</w:t>
      </w:r>
    </w:p>
    <w:p w:rsidR="000438E1" w:rsidRDefault="000438E1" w:rsidP="000438E1">
      <w:pPr>
        <w:pStyle w:val="Paragraphedeliste"/>
        <w:jc w:val="both"/>
        <w:rPr>
          <w:sz w:val="20"/>
          <w:szCs w:val="20"/>
        </w:rPr>
      </w:pPr>
    </w:p>
    <w:p w:rsidR="00744BD6" w:rsidRDefault="00744BD6" w:rsidP="00744BD6">
      <w:pPr>
        <w:pStyle w:val="Paragraphedeliste"/>
        <w:numPr>
          <w:ilvl w:val="0"/>
          <w:numId w:val="2"/>
        </w:numPr>
        <w:jc w:val="both"/>
        <w:rPr>
          <w:sz w:val="20"/>
          <w:szCs w:val="20"/>
        </w:rPr>
      </w:pPr>
      <w:r>
        <w:rPr>
          <w:sz w:val="20"/>
          <w:szCs w:val="20"/>
        </w:rPr>
        <w:t>Cite des ions intervenant dans le corps humain.</w:t>
      </w:r>
    </w:p>
    <w:p w:rsidR="000438E1" w:rsidRDefault="000438E1" w:rsidP="000438E1">
      <w:pPr>
        <w:pStyle w:val="Paragraphedeliste"/>
        <w:jc w:val="both"/>
        <w:rPr>
          <w:sz w:val="20"/>
          <w:szCs w:val="20"/>
        </w:rPr>
      </w:pPr>
      <w:r>
        <w:rPr>
          <w:sz w:val="20"/>
          <w:szCs w:val="20"/>
        </w:rPr>
        <w:t>…………………………………………………………………………………………………………………………………………………………………………………………………………………………………………………………………………………………………………………………………………………………………………………………………………………………………………………………………………………………………………………………………………………………………………….</w:t>
      </w:r>
    </w:p>
    <w:p w:rsidR="000438E1" w:rsidRDefault="000438E1" w:rsidP="000438E1">
      <w:pPr>
        <w:pStyle w:val="Paragraphedeliste"/>
        <w:jc w:val="both"/>
        <w:rPr>
          <w:sz w:val="20"/>
          <w:szCs w:val="20"/>
        </w:rPr>
      </w:pPr>
    </w:p>
    <w:p w:rsidR="00744BD6" w:rsidRDefault="00744BD6" w:rsidP="00744BD6">
      <w:pPr>
        <w:pStyle w:val="Paragraphedeliste"/>
        <w:numPr>
          <w:ilvl w:val="0"/>
          <w:numId w:val="2"/>
        </w:numPr>
        <w:jc w:val="both"/>
        <w:rPr>
          <w:sz w:val="20"/>
          <w:szCs w:val="20"/>
        </w:rPr>
      </w:pPr>
      <w:r>
        <w:rPr>
          <w:sz w:val="20"/>
          <w:szCs w:val="20"/>
        </w:rPr>
        <w:t>A quoi servent-ils ? Sont-ils indispensables ?</w:t>
      </w:r>
    </w:p>
    <w:p w:rsidR="000438E1" w:rsidRDefault="000438E1" w:rsidP="000438E1">
      <w:pPr>
        <w:pStyle w:val="Paragraphedeliste"/>
        <w:jc w:val="both"/>
        <w:rPr>
          <w:sz w:val="20"/>
          <w:szCs w:val="20"/>
        </w:rPr>
      </w:pPr>
      <w:r>
        <w:rPr>
          <w:sz w:val="20"/>
          <w:szCs w:val="20"/>
        </w:rPr>
        <w:t>…………………………………………………………………………………………………………………………………………………………………………………………………………………………………………………………………………………………………………………………………………………………………………………………………………………………………………………………………………………………………………………………………………………………………………….……………………………………………………………………………………………………………………………………………………………………………………………………………………………………………………………………………………………………………………………………………………………………………………………………………………………………………………………………………………………………………………………………………………………………………</w:t>
      </w:r>
      <w:r>
        <w:rPr>
          <w:sz w:val="20"/>
          <w:szCs w:val="20"/>
        </w:rPr>
        <w:t>.</w:t>
      </w:r>
    </w:p>
    <w:p w:rsidR="000438E1" w:rsidRDefault="000438E1" w:rsidP="000438E1">
      <w:pPr>
        <w:pStyle w:val="Paragraphedeliste"/>
        <w:jc w:val="both"/>
        <w:rPr>
          <w:sz w:val="20"/>
          <w:szCs w:val="20"/>
        </w:rPr>
      </w:pPr>
    </w:p>
    <w:p w:rsidR="00744BD6" w:rsidRDefault="00744BD6" w:rsidP="00744BD6">
      <w:pPr>
        <w:pStyle w:val="Paragraphedeliste"/>
        <w:numPr>
          <w:ilvl w:val="0"/>
          <w:numId w:val="2"/>
        </w:numPr>
        <w:jc w:val="both"/>
        <w:rPr>
          <w:sz w:val="20"/>
          <w:szCs w:val="20"/>
        </w:rPr>
      </w:pPr>
      <w:r>
        <w:rPr>
          <w:sz w:val="20"/>
          <w:szCs w:val="20"/>
        </w:rPr>
        <w:t>Quelle est la différence entre les macroéléments et les oligoéléments ?</w:t>
      </w:r>
    </w:p>
    <w:p w:rsidR="000438E1" w:rsidRDefault="000438E1" w:rsidP="000438E1">
      <w:pPr>
        <w:pStyle w:val="Paragraphedeliste"/>
        <w:jc w:val="both"/>
        <w:rPr>
          <w:sz w:val="20"/>
          <w:szCs w:val="20"/>
        </w:rPr>
      </w:pPr>
      <w:r>
        <w:rPr>
          <w:sz w:val="20"/>
          <w:szCs w:val="20"/>
        </w:rPr>
        <w:t>…………………………………………………………………………………………………………………………………………………………………………………………………………………………………………………………………………………………………………………………………………………………………………………………………………………………………………………………………………………………………………………………………………………………………………….</w:t>
      </w:r>
    </w:p>
    <w:p w:rsidR="000438E1" w:rsidRDefault="000438E1" w:rsidP="000438E1">
      <w:pPr>
        <w:pStyle w:val="Paragraphedeliste"/>
        <w:jc w:val="both"/>
        <w:rPr>
          <w:sz w:val="20"/>
          <w:szCs w:val="20"/>
        </w:rPr>
      </w:pPr>
    </w:p>
    <w:p w:rsidR="00744BD6" w:rsidRDefault="00744BD6" w:rsidP="00744BD6">
      <w:pPr>
        <w:pStyle w:val="Paragraphedeliste"/>
        <w:numPr>
          <w:ilvl w:val="0"/>
          <w:numId w:val="2"/>
        </w:numPr>
        <w:jc w:val="both"/>
        <w:rPr>
          <w:sz w:val="20"/>
          <w:szCs w:val="20"/>
        </w:rPr>
      </w:pPr>
      <w:r>
        <w:rPr>
          <w:sz w:val="20"/>
          <w:szCs w:val="20"/>
        </w:rPr>
        <w:t>Est-on capable de produire des ions ?</w:t>
      </w:r>
    </w:p>
    <w:p w:rsidR="000438E1" w:rsidRDefault="000438E1" w:rsidP="000438E1">
      <w:pPr>
        <w:pStyle w:val="Paragraphedeliste"/>
        <w:jc w:val="both"/>
        <w:rPr>
          <w:sz w:val="20"/>
          <w:szCs w:val="20"/>
        </w:rPr>
      </w:pPr>
      <w:r>
        <w:rPr>
          <w:sz w:val="20"/>
          <w:szCs w:val="20"/>
        </w:rPr>
        <w:t>……………………………………………………………………………………………………………………………………………………………………………………………………………………………………………………………………………………………………………………………………………………………………………………</w:t>
      </w:r>
    </w:p>
    <w:p w:rsidR="000438E1" w:rsidRDefault="000438E1" w:rsidP="000438E1">
      <w:pPr>
        <w:pStyle w:val="Paragraphedeliste"/>
        <w:jc w:val="both"/>
        <w:rPr>
          <w:sz w:val="20"/>
          <w:szCs w:val="20"/>
        </w:rPr>
      </w:pPr>
    </w:p>
    <w:p w:rsidR="00744BD6" w:rsidRDefault="00744BD6" w:rsidP="00744BD6">
      <w:pPr>
        <w:pStyle w:val="Paragraphedeliste"/>
        <w:numPr>
          <w:ilvl w:val="0"/>
          <w:numId w:val="2"/>
        </w:numPr>
        <w:jc w:val="both"/>
        <w:rPr>
          <w:sz w:val="20"/>
          <w:szCs w:val="20"/>
        </w:rPr>
      </w:pPr>
      <w:r>
        <w:rPr>
          <w:sz w:val="20"/>
          <w:szCs w:val="20"/>
        </w:rPr>
        <w:t>Où peut-on trouver les ions dont nous avons besoin ?</w:t>
      </w:r>
    </w:p>
    <w:p w:rsidR="000438E1" w:rsidRDefault="000438E1" w:rsidP="000438E1">
      <w:pPr>
        <w:pStyle w:val="Paragraphedeliste"/>
        <w:jc w:val="both"/>
        <w:rPr>
          <w:sz w:val="20"/>
          <w:szCs w:val="20"/>
        </w:rPr>
      </w:pPr>
      <w:bookmarkStart w:id="0" w:name="_GoBack"/>
      <w:bookmarkEnd w:id="0"/>
      <w:r>
        <w:rPr>
          <w:sz w:val="20"/>
          <w:szCs w:val="20"/>
        </w:rPr>
        <w:t>…………………………………………………………………………………………………………………………………………………………………………………………………………………………………………………………………………………………………………………………………………………………………………………………………………………………………………………………………………………………………………………………………………………………………………….</w:t>
      </w:r>
    </w:p>
    <w:p w:rsidR="000438E1" w:rsidRPr="00744BD6" w:rsidRDefault="000438E1" w:rsidP="000438E1">
      <w:pPr>
        <w:pStyle w:val="Paragraphedeliste"/>
        <w:jc w:val="both"/>
        <w:rPr>
          <w:sz w:val="20"/>
          <w:szCs w:val="20"/>
        </w:rPr>
      </w:pPr>
    </w:p>
    <w:sectPr w:rsidR="000438E1" w:rsidRPr="00744BD6" w:rsidSect="004819F8">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304" w:rsidRDefault="007D4304" w:rsidP="009C03FA">
      <w:pPr>
        <w:spacing w:after="0" w:line="240" w:lineRule="auto"/>
      </w:pPr>
      <w:r>
        <w:separator/>
      </w:r>
    </w:p>
  </w:endnote>
  <w:endnote w:type="continuationSeparator" w:id="0">
    <w:p w:rsidR="007D4304" w:rsidRDefault="007D4304" w:rsidP="009C0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304" w:rsidRDefault="007D4304" w:rsidP="009C03FA">
      <w:pPr>
        <w:spacing w:after="0" w:line="240" w:lineRule="auto"/>
      </w:pPr>
      <w:r>
        <w:separator/>
      </w:r>
    </w:p>
  </w:footnote>
  <w:footnote w:type="continuationSeparator" w:id="0">
    <w:p w:rsidR="007D4304" w:rsidRDefault="007D4304" w:rsidP="009C0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3FA" w:rsidRPr="00744BD6" w:rsidRDefault="009C03FA">
    <w:pPr>
      <w:pStyle w:val="En-tte"/>
      <w:rPr>
        <w:sz w:val="20"/>
        <w:szCs w:val="20"/>
      </w:rPr>
    </w:pPr>
    <w:r w:rsidRPr="00744BD6">
      <w:rPr>
        <w:sz w:val="20"/>
        <w:szCs w:val="20"/>
      </w:rPr>
      <w:t>Chapitre 7. Reconnaître des ions</w:t>
    </w:r>
    <w:r w:rsidRPr="00744BD6">
      <w:rPr>
        <w:sz w:val="20"/>
        <w:szCs w:val="20"/>
      </w:rPr>
      <w:ptab w:relativeTo="margin" w:alignment="center" w:leader="none"/>
    </w:r>
    <w:r w:rsidRPr="00744BD6">
      <w:rPr>
        <w:sz w:val="20"/>
        <w:szCs w:val="20"/>
      </w:rPr>
      <w:ptab w:relativeTo="margin" w:alignment="right" w:leader="none"/>
    </w:r>
    <w:proofErr w:type="spellStart"/>
    <w:r w:rsidRPr="00744BD6">
      <w:rPr>
        <w:sz w:val="20"/>
        <w:szCs w:val="20"/>
      </w:rPr>
      <w:t>Act</w:t>
    </w:r>
    <w:proofErr w:type="spellEnd"/>
    <w:r w:rsidRPr="00744BD6">
      <w:rPr>
        <w:sz w:val="20"/>
        <w:szCs w:val="20"/>
      </w:rPr>
      <w:t xml:space="preserve"> 7.2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24784"/>
    <w:multiLevelType w:val="hybridMultilevel"/>
    <w:tmpl w:val="B28AC476"/>
    <w:lvl w:ilvl="0" w:tplc="87FA29A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C1C4309"/>
    <w:multiLevelType w:val="hybridMultilevel"/>
    <w:tmpl w:val="5E845526"/>
    <w:lvl w:ilvl="0" w:tplc="F83010E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3FA"/>
    <w:rsid w:val="000438E1"/>
    <w:rsid w:val="00461ECB"/>
    <w:rsid w:val="00472F72"/>
    <w:rsid w:val="004819F8"/>
    <w:rsid w:val="00542C08"/>
    <w:rsid w:val="00744BD6"/>
    <w:rsid w:val="007D4304"/>
    <w:rsid w:val="009C03FA"/>
    <w:rsid w:val="00B905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03FA"/>
    <w:pPr>
      <w:tabs>
        <w:tab w:val="center" w:pos="4536"/>
        <w:tab w:val="right" w:pos="9072"/>
      </w:tabs>
      <w:spacing w:after="0" w:line="240" w:lineRule="auto"/>
    </w:pPr>
  </w:style>
  <w:style w:type="character" w:customStyle="1" w:styleId="En-tteCar">
    <w:name w:val="En-tête Car"/>
    <w:basedOn w:val="Policepardfaut"/>
    <w:link w:val="En-tte"/>
    <w:uiPriority w:val="99"/>
    <w:rsid w:val="009C03FA"/>
  </w:style>
  <w:style w:type="paragraph" w:styleId="Pieddepage">
    <w:name w:val="footer"/>
    <w:basedOn w:val="Normal"/>
    <w:link w:val="PieddepageCar"/>
    <w:uiPriority w:val="99"/>
    <w:unhideWhenUsed/>
    <w:rsid w:val="009C03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03FA"/>
  </w:style>
  <w:style w:type="paragraph" w:styleId="Textedebulles">
    <w:name w:val="Balloon Text"/>
    <w:basedOn w:val="Normal"/>
    <w:link w:val="TextedebullesCar"/>
    <w:uiPriority w:val="99"/>
    <w:semiHidden/>
    <w:unhideWhenUsed/>
    <w:rsid w:val="009C03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03FA"/>
    <w:rPr>
      <w:rFonts w:ascii="Tahoma" w:hAnsi="Tahoma" w:cs="Tahoma"/>
      <w:sz w:val="16"/>
      <w:szCs w:val="16"/>
    </w:rPr>
  </w:style>
  <w:style w:type="paragraph" w:styleId="Titre">
    <w:name w:val="Title"/>
    <w:basedOn w:val="Normal"/>
    <w:next w:val="Normal"/>
    <w:link w:val="TitreCar"/>
    <w:uiPriority w:val="10"/>
    <w:qFormat/>
    <w:rsid w:val="009C03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C03FA"/>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4819F8"/>
    <w:rPr>
      <w:b/>
      <w:bCs/>
      <w:i/>
      <w:iCs/>
      <w:color w:val="4F81BD" w:themeColor="accent1"/>
    </w:rPr>
  </w:style>
  <w:style w:type="paragraph" w:styleId="Paragraphedeliste">
    <w:name w:val="List Paragraph"/>
    <w:basedOn w:val="Normal"/>
    <w:uiPriority w:val="34"/>
    <w:qFormat/>
    <w:rsid w:val="004819F8"/>
    <w:pPr>
      <w:ind w:left="720"/>
      <w:contextualSpacing/>
    </w:pPr>
  </w:style>
  <w:style w:type="table" w:styleId="Grilledutableau">
    <w:name w:val="Table Grid"/>
    <w:basedOn w:val="TableauNormal"/>
    <w:uiPriority w:val="59"/>
    <w:rsid w:val="00481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03FA"/>
    <w:pPr>
      <w:tabs>
        <w:tab w:val="center" w:pos="4536"/>
        <w:tab w:val="right" w:pos="9072"/>
      </w:tabs>
      <w:spacing w:after="0" w:line="240" w:lineRule="auto"/>
    </w:pPr>
  </w:style>
  <w:style w:type="character" w:customStyle="1" w:styleId="En-tteCar">
    <w:name w:val="En-tête Car"/>
    <w:basedOn w:val="Policepardfaut"/>
    <w:link w:val="En-tte"/>
    <w:uiPriority w:val="99"/>
    <w:rsid w:val="009C03FA"/>
  </w:style>
  <w:style w:type="paragraph" w:styleId="Pieddepage">
    <w:name w:val="footer"/>
    <w:basedOn w:val="Normal"/>
    <w:link w:val="PieddepageCar"/>
    <w:uiPriority w:val="99"/>
    <w:unhideWhenUsed/>
    <w:rsid w:val="009C03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03FA"/>
  </w:style>
  <w:style w:type="paragraph" w:styleId="Textedebulles">
    <w:name w:val="Balloon Text"/>
    <w:basedOn w:val="Normal"/>
    <w:link w:val="TextedebullesCar"/>
    <w:uiPriority w:val="99"/>
    <w:semiHidden/>
    <w:unhideWhenUsed/>
    <w:rsid w:val="009C03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03FA"/>
    <w:rPr>
      <w:rFonts w:ascii="Tahoma" w:hAnsi="Tahoma" w:cs="Tahoma"/>
      <w:sz w:val="16"/>
      <w:szCs w:val="16"/>
    </w:rPr>
  </w:style>
  <w:style w:type="paragraph" w:styleId="Titre">
    <w:name w:val="Title"/>
    <w:basedOn w:val="Normal"/>
    <w:next w:val="Normal"/>
    <w:link w:val="TitreCar"/>
    <w:uiPriority w:val="10"/>
    <w:qFormat/>
    <w:rsid w:val="009C03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C03FA"/>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4819F8"/>
    <w:rPr>
      <w:b/>
      <w:bCs/>
      <w:i/>
      <w:iCs/>
      <w:color w:val="4F81BD" w:themeColor="accent1"/>
    </w:rPr>
  </w:style>
  <w:style w:type="paragraph" w:styleId="Paragraphedeliste">
    <w:name w:val="List Paragraph"/>
    <w:basedOn w:val="Normal"/>
    <w:uiPriority w:val="34"/>
    <w:qFormat/>
    <w:rsid w:val="004819F8"/>
    <w:pPr>
      <w:ind w:left="720"/>
      <w:contextualSpacing/>
    </w:pPr>
  </w:style>
  <w:style w:type="table" w:styleId="Grilledutableau">
    <w:name w:val="Table Grid"/>
    <w:basedOn w:val="TableauNormal"/>
    <w:uiPriority w:val="59"/>
    <w:rsid w:val="00481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781</Words>
  <Characters>4296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3</cp:revision>
  <dcterms:created xsi:type="dcterms:W3CDTF">2015-03-14T21:47:00Z</dcterms:created>
  <dcterms:modified xsi:type="dcterms:W3CDTF">2016-04-14T06:36:00Z</dcterms:modified>
</cp:coreProperties>
</file>