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Ind w:w="360" w:type="dxa"/>
        <w:tblLook w:val="04A0" w:firstRow="1" w:lastRow="0" w:firstColumn="1" w:lastColumn="0" w:noHBand="0" w:noVBand="1"/>
      </w:tblPr>
      <w:tblGrid>
        <w:gridCol w:w="8928"/>
      </w:tblGrid>
      <w:tr w:rsidR="00914AC6" w:rsidTr="00914AC6">
        <w:tc>
          <w:tcPr>
            <w:tcW w:w="9212" w:type="dxa"/>
          </w:tcPr>
          <w:p w:rsidR="00914AC6" w:rsidRPr="00914AC6" w:rsidRDefault="00914AC6" w:rsidP="00914AC6">
            <w:pPr>
              <w:ind w:left="360"/>
              <w:jc w:val="center"/>
              <w:rPr>
                <w:rStyle w:val="Rfrenceintense"/>
                <w:rFonts w:asciiTheme="minorHAnsi" w:hAnsiTheme="minorHAnsi"/>
                <w:sz w:val="44"/>
                <w:szCs w:val="44"/>
              </w:rPr>
            </w:pPr>
            <w:r w:rsidRPr="00914AC6">
              <w:rPr>
                <w:rStyle w:val="Rfrenceintense"/>
                <w:rFonts w:asciiTheme="minorHAnsi" w:hAnsiTheme="minorHAnsi"/>
                <w:sz w:val="44"/>
                <w:szCs w:val="44"/>
              </w:rPr>
              <w:t>Comment utiliser un ampèremètre ?</w:t>
            </w:r>
          </w:p>
        </w:tc>
      </w:tr>
    </w:tbl>
    <w:p w:rsidR="00914AC6" w:rsidRPr="00914AC6" w:rsidRDefault="00914AC6" w:rsidP="00914AC6">
      <w:pPr>
        <w:rPr>
          <w:rFonts w:asciiTheme="minorHAnsi" w:hAnsiTheme="minorHAnsi"/>
        </w:rPr>
      </w:pPr>
    </w:p>
    <w:p w:rsidR="006410BB" w:rsidRDefault="006410BB" w:rsidP="006410BB">
      <w:pPr>
        <w:jc w:val="center"/>
        <w:rPr>
          <w:rFonts w:asciiTheme="minorHAnsi" w:hAnsiTheme="minorHAnsi"/>
        </w:rPr>
      </w:pPr>
    </w:p>
    <w:p w:rsidR="00914AC6" w:rsidRDefault="00914AC6" w:rsidP="006410BB">
      <w:pPr>
        <w:jc w:val="center"/>
        <w:rPr>
          <w:rFonts w:asciiTheme="minorHAnsi" w:hAnsiTheme="minorHAnsi"/>
          <w:b/>
        </w:rPr>
      </w:pPr>
      <w:r w:rsidRPr="00914AC6">
        <w:rPr>
          <w:rFonts w:asciiTheme="minorHAnsi" w:hAnsiTheme="minorHAnsi"/>
        </w:rPr>
        <w:t xml:space="preserve">Pour mesurer l’intensité d’un courant électrique qui traverse un dipôle, on utilise un </w:t>
      </w:r>
      <w:r w:rsidRPr="00914AC6">
        <w:rPr>
          <w:rFonts w:asciiTheme="minorHAnsi" w:hAnsiTheme="minorHAnsi"/>
          <w:b/>
          <w:u w:val="single"/>
        </w:rPr>
        <w:t>Ampèremètre</w:t>
      </w:r>
      <w:r w:rsidRPr="00914AC6">
        <w:rPr>
          <w:rFonts w:asciiTheme="minorHAnsi" w:hAnsiTheme="minorHAnsi"/>
          <w:b/>
        </w:rPr>
        <w:t>.</w:t>
      </w:r>
    </w:p>
    <w:p w:rsidR="006410BB" w:rsidRPr="00914AC6" w:rsidRDefault="006410BB" w:rsidP="006410BB">
      <w:pPr>
        <w:jc w:val="center"/>
        <w:rPr>
          <w:rFonts w:asciiTheme="minorHAnsi" w:hAnsiTheme="minorHAnsi"/>
        </w:rPr>
      </w:pPr>
    </w:p>
    <w:p w:rsidR="00914AC6" w:rsidRPr="00914AC6" w:rsidRDefault="00914AC6" w:rsidP="00914AC6">
      <w:pPr>
        <w:rPr>
          <w:rFonts w:asciiTheme="minorHAnsi" w:hAnsiTheme="minorHAnsi"/>
        </w:rPr>
      </w:pPr>
      <w:r w:rsidRPr="00914AC6">
        <w:rPr>
          <w:rFonts w:asciiTheme="minorHAnsi" w:hAnsiTheme="minorHAnsi"/>
          <w:noProof/>
        </w:rPr>
        <mc:AlternateContent>
          <mc:Choice Requires="wpg">
            <w:drawing>
              <wp:anchor distT="0" distB="0" distL="114300" distR="114300" simplePos="0" relativeHeight="251657216" behindDoc="0" locked="0" layoutInCell="0" allowOverlap="1" wp14:anchorId="050CFB95" wp14:editId="5E1C4648">
                <wp:simplePos x="0" y="0"/>
                <wp:positionH relativeFrom="column">
                  <wp:posOffset>1943100</wp:posOffset>
                </wp:positionH>
                <wp:positionV relativeFrom="paragraph">
                  <wp:posOffset>93980</wp:posOffset>
                </wp:positionV>
                <wp:extent cx="1371600" cy="457200"/>
                <wp:effectExtent l="0" t="19050" r="19050" b="19050"/>
                <wp:wrapNone/>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457200"/>
                          <a:chOff x="3960" y="3554"/>
                          <a:chExt cx="2160" cy="720"/>
                        </a:xfrm>
                      </wpg:grpSpPr>
                      <wps:wsp>
                        <wps:cNvPr id="4" name="Oval 3"/>
                        <wps:cNvSpPr>
                          <a:spLocks noChangeArrowheads="1"/>
                        </wps:cNvSpPr>
                        <wps:spPr bwMode="auto">
                          <a:xfrm>
                            <a:off x="4635" y="3554"/>
                            <a:ext cx="810" cy="720"/>
                          </a:xfrm>
                          <a:prstGeom prst="ellipse">
                            <a:avLst/>
                          </a:prstGeom>
                          <a:solidFill>
                            <a:srgbClr val="FFFFFF"/>
                          </a:solidFill>
                          <a:ln w="28575">
                            <a:solidFill>
                              <a:srgbClr val="000000"/>
                            </a:solidFill>
                            <a:round/>
                            <a:headEnd/>
                            <a:tailEnd/>
                          </a:ln>
                        </wps:spPr>
                        <wps:txbx>
                          <w:txbxContent>
                            <w:p w:rsidR="00914AC6" w:rsidRDefault="00914AC6" w:rsidP="00914AC6">
                              <w:pPr>
                                <w:rPr>
                                  <w:b/>
                                  <w:sz w:val="32"/>
                                </w:rPr>
                              </w:pPr>
                              <w:r w:rsidRPr="00914AC6">
                                <w:rPr>
                                  <w:sz w:val="40"/>
                                  <w:szCs w:val="40"/>
                                </w:rPr>
                                <w:t xml:space="preserve">A </w:t>
                              </w:r>
                              <w:r>
                                <w:t>A</w:t>
                              </w:r>
                              <w:r>
                                <w:rPr>
                                  <w:b/>
                                  <w:sz w:val="32"/>
                                </w:rPr>
                                <w:t>A</w:t>
                              </w:r>
                            </w:p>
                          </w:txbxContent>
                        </wps:txbx>
                        <wps:bodyPr rot="0" vert="horz" wrap="square" lIns="91440" tIns="45720" rIns="91440" bIns="45720" anchor="t" anchorCtr="0" upright="1">
                          <a:noAutofit/>
                        </wps:bodyPr>
                      </wps:wsp>
                      <wps:wsp>
                        <wps:cNvPr id="5" name="Line 4"/>
                        <wps:cNvCnPr/>
                        <wps:spPr bwMode="auto">
                          <a:xfrm>
                            <a:off x="3960" y="3914"/>
                            <a:ext cx="6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 name="Line 5"/>
                        <wps:cNvCnPr/>
                        <wps:spPr bwMode="auto">
                          <a:xfrm>
                            <a:off x="5445" y="3914"/>
                            <a:ext cx="6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 name="Text Box 6"/>
                        <wps:cNvSpPr txBox="1">
                          <a:spLocks noChangeArrowheads="1"/>
                        </wps:cNvSpPr>
                        <wps:spPr bwMode="auto">
                          <a:xfrm>
                            <a:off x="5310" y="3554"/>
                            <a:ext cx="81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914AC6" w:rsidRDefault="00914AC6" w:rsidP="00914AC6">
                              <w:r>
                                <w:rPr>
                                  <w:b/>
                                  <w:sz w:val="16"/>
                                </w:rPr>
                                <w:t>COM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e 3" o:spid="_x0000_s1026" style="position:absolute;margin-left:153pt;margin-top:7.4pt;width:108pt;height:36pt;z-index:251658240" coordorigin="3960,3554"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" o:allowincell="f">
                <v:oval id="Oval 3" o:spid="_x0000_s1027" style="position:absolute;left:4635;top:3554;width:81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kCmMMA&#10;AADaAAAADwAAAGRycy9kb3ducmV2LnhtbESPzWsCMRTE7wX/h/AEbzXrKlJWo/iB0IOXag8eH5vn&#10;7uLmZUmyH/rXN4VCj8PM/IZZbwdTi46crywrmE0TEMS51RUXCr6vp/cPED4ga6wtk4InedhuRm9r&#10;zLTt+Yu6SyhEhLDPUEEZQpNJ6fOSDPqpbYijd7fOYIjSFVI77CPc1DJNkqU0WHFcKLGhQ0n549Ia&#10;BXtzu7bpcXl+tsPh1tnXbp66XqnJeNitQAQawn/4r/2pFSzg90q8A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hkCmMMAAADaAAAADwAAAAAAAAAAAAAAAACYAgAAZHJzL2Rv&#10;d25yZXYueG1sUEsFBgAAAAAEAAQA9QAAAIgDAAAAAA==&#10;" strokeweight="2.25pt">
                  <v:textbox>
                    <w:txbxContent>
                      <w:p w:rsidR="00914AC6" w:rsidRDefault="00914AC6" w:rsidP="00914AC6">
                        <w:pPr>
                          <w:rPr>
                            <w:b/>
                            <w:sz w:val="32"/>
                          </w:rPr>
                        </w:pPr>
                        <w:r w:rsidRPr="00914AC6">
                          <w:rPr>
                            <w:sz w:val="40"/>
                            <w:szCs w:val="40"/>
                          </w:rPr>
                          <w:t>A</w:t>
                        </w:r>
                        <w:r w:rsidRPr="00914AC6">
                          <w:rPr>
                            <w:sz w:val="40"/>
                            <w:szCs w:val="40"/>
                          </w:rPr>
                          <w:t xml:space="preserve"> </w:t>
                        </w:r>
                        <w:r>
                          <w:t>A</w:t>
                        </w:r>
                        <w:r>
                          <w:rPr>
                            <w:b/>
                            <w:sz w:val="32"/>
                          </w:rPr>
                          <w:t>A</w:t>
                        </w:r>
                      </w:p>
                    </w:txbxContent>
                  </v:textbox>
                </v:oval>
                <v:line id="Line 4" o:spid="_x0000_s1028" style="position:absolute;visibility:visible;mso-wrap-style:square" from="3960,3914" to="4635,3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sBqsMAAADaAAAADwAAAGRycy9kb3ducmV2LnhtbESPQWvCQBSE7wX/w/IEb3VjSYukrlIC&#10;Qg7xkFT0+si+ZkOzb2N2q/Hfu4VCj8PMfMNsdpPtxZVG3zlWsFomIIgbpztuFRw/989rED4ga+wd&#10;k4I7edhtZ08bzLS7cUXXOrQiQthnqMCEMGRS+saQRb90A3H0vtxoMUQ5tlKPeItw28uXJHmTFjuO&#10;CwYHyg013/WPVZAeCqPPU+nLKilO1F3S/FI7pRbz6eMdRKAp/If/2oVW8Aq/V+INkN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bAarDAAAA2gAAAA8AAAAAAAAAAAAA&#10;AAAAoQIAAGRycy9kb3ducmV2LnhtbFBLBQYAAAAABAAEAPkAAACRAwAAAAA=&#10;" strokeweight="2.25pt"/>
                <v:line id="Line 5" o:spid="_x0000_s1029" style="position:absolute;visibility:visible;mso-wrap-style:square" from="5445,3914" to="6120,3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f3cEAAADaAAAADwAAAGRycy9kb3ducmV2LnhtbESPQYvCMBSE74L/ITzB25oqIkvXWJaC&#10;0IMerLJ7fTRvm7LNS22i1n9vBMHjMDPfMOtssK24Uu8bxwrmswQEceV0w7WC03H78QnCB2SNrWNS&#10;cCcP2WY8WmOq3Y0PdC1DLSKEfYoKTAhdKqWvDFn0M9cRR+/P9RZDlH0tdY+3CLetXCTJSlpsOC4Y&#10;7Cg3VP2XF6tguS+M/h12fndIih9qzsv8XDqlppPh+wtEoCG8w692oRWs4Hkl3gC5e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CZ/dwQAAANoAAAAPAAAAAAAAAAAAAAAA&#10;AKECAABkcnMvZG93bnJldi54bWxQSwUGAAAAAAQABAD5AAAAjwMAAAAA&#10;" strokeweight="2.25pt"/>
                <v:shapetype id="_x0000_t202" coordsize="21600,21600" o:spt="202" path="m,l,21600r21600,l21600,xe">
                  <v:stroke joinstyle="miter"/>
                  <v:path gradientshapeok="t" o:connecttype="rect"/>
                </v:shapetype>
                <v:shape id="Text Box 6" o:spid="_x0000_s1030" type="#_x0000_t202" style="position:absolute;left:5310;top:3554;width:81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ZzbMMA&#10;AADaAAAADwAAAGRycy9kb3ducmV2LnhtbESPQWvCQBSE7wX/w/KEXkLdqKCSZiMiCMGDUFvw+si+&#10;JqHZt2F3Ncm/7wqFHoeZ+YbJ96PpxIOcby0rWC5SEMSV1S3XCr4+T287ED4ga+wsk4KJPOyL2UuO&#10;mbYDf9DjGmoRIewzVNCE0GdS+qohg35he+LofVtnMETpaqkdDhFuOrlK04002HJcaLCnY0PVz/Vu&#10;FIz6cllPJxc2y3K35uSclLc2Uep1Ph7eQQQaw3/4r11qBVt4Xok3QB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ZzbMMAAADaAAAADwAAAAAAAAAAAAAAAACYAgAAZHJzL2Rv&#10;d25yZXYueG1sUEsFBgAAAAAEAAQA9QAAAIgDAAAAAA==&#10;" filled="f" stroked="f" strokeweight="2.25pt">
                  <v:textbox>
                    <w:txbxContent>
                      <w:p w:rsidR="00914AC6" w:rsidRDefault="00914AC6" w:rsidP="00914AC6">
                        <w:r>
                          <w:rPr>
                            <w:b/>
                            <w:sz w:val="16"/>
                          </w:rPr>
                          <w:t>COM</w:t>
                        </w:r>
                      </w:p>
                    </w:txbxContent>
                  </v:textbox>
                </v:shape>
              </v:group>
            </w:pict>
          </mc:Fallback>
        </mc:AlternateContent>
      </w:r>
    </w:p>
    <w:p w:rsidR="00914AC6" w:rsidRPr="00914AC6" w:rsidRDefault="00914AC6" w:rsidP="00914AC6">
      <w:pPr>
        <w:rPr>
          <w:rFonts w:asciiTheme="minorHAnsi" w:hAnsiTheme="minorHAnsi"/>
        </w:rPr>
      </w:pPr>
      <w:r w:rsidRPr="00914AC6">
        <w:rPr>
          <w:rFonts w:asciiTheme="minorHAnsi" w:hAnsiTheme="minorHAnsi"/>
        </w:rPr>
        <w:t xml:space="preserve">Son schéma normalisé :                     </w:t>
      </w:r>
    </w:p>
    <w:p w:rsidR="006410BB" w:rsidRDefault="006410BB" w:rsidP="00914AC6">
      <w:pPr>
        <w:rPr>
          <w:rFonts w:asciiTheme="minorHAnsi" w:hAnsiTheme="minorHAnsi"/>
          <w:b/>
          <w:sz w:val="32"/>
        </w:rPr>
      </w:pPr>
    </w:p>
    <w:p w:rsidR="006410BB" w:rsidRDefault="006410BB" w:rsidP="00914AC6">
      <w:pPr>
        <w:rPr>
          <w:rFonts w:asciiTheme="minorHAnsi" w:hAnsiTheme="minorHAnsi"/>
          <w:b/>
          <w:sz w:val="32"/>
        </w:rPr>
      </w:pPr>
      <w:bookmarkStart w:id="0" w:name="_GoBack"/>
      <w:bookmarkEnd w:id="0"/>
    </w:p>
    <w:p w:rsidR="00914AC6" w:rsidRDefault="006410BB" w:rsidP="006410BB">
      <w:pPr>
        <w:jc w:val="center"/>
        <w:rPr>
          <w:rFonts w:asciiTheme="minorHAnsi" w:hAnsiTheme="minorHAnsi"/>
          <w:b/>
          <w:sz w:val="32"/>
        </w:rPr>
      </w:pPr>
      <w:r>
        <w:rPr>
          <w:rFonts w:asciiTheme="minorHAnsi" w:hAnsiTheme="minorHAnsi"/>
          <w:b/>
          <w:sz w:val="32"/>
        </w:rPr>
        <w:t>NE JAMAIS ALLUMER LE GENERATEUR TANT QUE LE CIRCUIT N’EST PAS FERME</w:t>
      </w:r>
    </w:p>
    <w:p w:rsidR="006410BB" w:rsidRPr="00914AC6" w:rsidRDefault="006410BB" w:rsidP="006410BB">
      <w:pPr>
        <w:jc w:val="center"/>
        <w:rPr>
          <w:rFonts w:asciiTheme="minorHAnsi" w:hAnsiTheme="minorHAnsi"/>
          <w:b/>
          <w:sz w:val="32"/>
        </w:rPr>
      </w:pPr>
    </w:p>
    <w:p w:rsidR="00914AC6" w:rsidRPr="00914AC6" w:rsidRDefault="00914AC6" w:rsidP="006410BB">
      <w:pPr>
        <w:numPr>
          <w:ilvl w:val="0"/>
          <w:numId w:val="2"/>
        </w:numPr>
        <w:ind w:left="3544"/>
        <w:jc w:val="both"/>
        <w:rPr>
          <w:rFonts w:asciiTheme="minorHAnsi" w:hAnsiTheme="minorHAnsi"/>
        </w:rPr>
      </w:pPr>
      <w:r w:rsidRPr="00914AC6">
        <w:rPr>
          <w:rFonts w:asciiTheme="minorHAnsi" w:hAnsiTheme="minorHAnsi"/>
        </w:rPr>
        <w:t xml:space="preserve">Il faut d’abord régler le sélecteur </w:t>
      </w:r>
      <w:r w:rsidRPr="00914AC6">
        <w:rPr>
          <w:rFonts w:asciiTheme="minorHAnsi" w:hAnsiTheme="minorHAnsi"/>
          <w:b/>
        </w:rPr>
        <w:t>sur la position 10A</w:t>
      </w:r>
      <w:r w:rsidRPr="00914AC6">
        <w:rPr>
          <w:rFonts w:asciiTheme="minorHAnsi" w:hAnsiTheme="minorHAnsi"/>
        </w:rPr>
        <w:t xml:space="preserve"> dans la zone  </w:t>
      </w:r>
      <w:r w:rsidRPr="00914AC6">
        <w:rPr>
          <w:rFonts w:asciiTheme="minorHAnsi" w:hAnsiTheme="minorHAnsi"/>
          <w:b/>
        </w:rPr>
        <w:t>A</w:t>
      </w:r>
      <w:r w:rsidR="006410BB">
        <w:rPr>
          <w:rFonts w:asciiTheme="minorHAnsi" w:hAnsiTheme="minorHAnsi"/>
          <w:b/>
        </w:rPr>
        <w:t xml:space="preserve"> ou mA</w:t>
      </w:r>
      <w:r w:rsidRPr="00914AC6">
        <w:rPr>
          <w:rFonts w:asciiTheme="minorHAnsi" w:hAnsiTheme="minorHAnsi"/>
          <w:b/>
        </w:rPr>
        <w:t>.</w:t>
      </w:r>
    </w:p>
    <w:p w:rsidR="00914AC6" w:rsidRPr="00914AC6" w:rsidRDefault="006410BB" w:rsidP="006410BB">
      <w:pPr>
        <w:pStyle w:val="Corpsdetexte"/>
        <w:ind w:left="3544"/>
        <w:jc w:val="both"/>
        <w:rPr>
          <w:rFonts w:asciiTheme="minorHAnsi" w:hAnsiTheme="minorHAnsi"/>
          <w:i w:val="0"/>
        </w:rPr>
      </w:pPr>
      <w:r>
        <w:rPr>
          <w:rFonts w:asciiTheme="minorHAnsi" w:hAnsiTheme="minorHAnsi"/>
          <w:noProof/>
        </w:rPr>
        <w:drawing>
          <wp:anchor distT="0" distB="0" distL="114300" distR="114300" simplePos="0" relativeHeight="251658240" behindDoc="0" locked="0" layoutInCell="1" allowOverlap="1" wp14:anchorId="6DFF54E9" wp14:editId="77695465">
            <wp:simplePos x="0" y="0"/>
            <wp:positionH relativeFrom="column">
              <wp:posOffset>-404495</wp:posOffset>
            </wp:positionH>
            <wp:positionV relativeFrom="paragraph">
              <wp:posOffset>43180</wp:posOffset>
            </wp:positionV>
            <wp:extent cx="2025650" cy="3609975"/>
            <wp:effectExtent l="0" t="0" r="0" b="952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metre-college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25650" cy="3609975"/>
                    </a:xfrm>
                    <a:prstGeom prst="rect">
                      <a:avLst/>
                    </a:prstGeom>
                  </pic:spPr>
                </pic:pic>
              </a:graphicData>
            </a:graphic>
            <wp14:sizeRelH relativeFrom="page">
              <wp14:pctWidth>0</wp14:pctWidth>
            </wp14:sizeRelH>
            <wp14:sizeRelV relativeFrom="page">
              <wp14:pctHeight>0</wp14:pctHeight>
            </wp14:sizeRelV>
          </wp:anchor>
        </w:drawing>
      </w:r>
      <w:r w:rsidR="00914AC6" w:rsidRPr="00914AC6">
        <w:rPr>
          <w:rFonts w:asciiTheme="minorHAnsi" w:hAnsiTheme="minorHAnsi"/>
          <w:i w:val="0"/>
        </w:rPr>
        <w:t xml:space="preserve">Dans cette zone on trouve plusieurs indications chiffrées, ce sont les différents calibres.   Le calibre de l’ampèremètre est la valeur de l’intensité du courant  maximum que peut mesurer l’ampèremètre. Ne connaissant pas l’ordre de grandeur de l’intensité du courant  que l’on va mesurer  </w:t>
      </w:r>
      <w:r w:rsidR="00914AC6" w:rsidRPr="006410BB">
        <w:rPr>
          <w:rFonts w:asciiTheme="minorHAnsi" w:hAnsiTheme="minorHAnsi"/>
          <w:b/>
          <w:i w:val="0"/>
        </w:rPr>
        <w:t>il faut choisir</w:t>
      </w:r>
      <w:r w:rsidR="00914AC6" w:rsidRPr="00914AC6">
        <w:rPr>
          <w:rFonts w:asciiTheme="minorHAnsi" w:hAnsiTheme="minorHAnsi"/>
          <w:i w:val="0"/>
        </w:rPr>
        <w:t xml:space="preserve"> parmi les différents calibres </w:t>
      </w:r>
      <w:r w:rsidR="00914AC6" w:rsidRPr="006410BB">
        <w:rPr>
          <w:rFonts w:asciiTheme="minorHAnsi" w:hAnsiTheme="minorHAnsi"/>
          <w:b/>
          <w:i w:val="0"/>
        </w:rPr>
        <w:t>le plus élevé</w:t>
      </w:r>
      <w:r w:rsidR="00914AC6" w:rsidRPr="00914AC6">
        <w:rPr>
          <w:rFonts w:asciiTheme="minorHAnsi" w:hAnsiTheme="minorHAnsi"/>
          <w:i w:val="0"/>
        </w:rPr>
        <w:t xml:space="preserve"> afin d’éviter de détériorer l’ampèremètre.</w:t>
      </w:r>
    </w:p>
    <w:p w:rsidR="00914AC6" w:rsidRPr="00914AC6" w:rsidRDefault="00914AC6" w:rsidP="00914AC6">
      <w:pPr>
        <w:pStyle w:val="Corpsdetexte"/>
        <w:ind w:left="3969"/>
        <w:rPr>
          <w:rFonts w:asciiTheme="minorHAnsi" w:hAnsiTheme="minorHAnsi"/>
          <w:i w:val="0"/>
        </w:rPr>
      </w:pPr>
    </w:p>
    <w:p w:rsidR="00914AC6" w:rsidRPr="006410BB" w:rsidRDefault="00914AC6" w:rsidP="006410BB">
      <w:pPr>
        <w:pStyle w:val="Paragraphedeliste"/>
        <w:numPr>
          <w:ilvl w:val="0"/>
          <w:numId w:val="2"/>
        </w:numPr>
        <w:jc w:val="both"/>
        <w:rPr>
          <w:rFonts w:asciiTheme="minorHAnsi" w:hAnsiTheme="minorHAnsi"/>
        </w:rPr>
      </w:pPr>
      <w:r w:rsidRPr="006410BB">
        <w:rPr>
          <w:rFonts w:asciiTheme="minorHAnsi" w:hAnsiTheme="minorHAnsi"/>
        </w:rPr>
        <w:t xml:space="preserve">Brancher un fil sur la borne </w:t>
      </w:r>
      <w:r w:rsidRPr="006410BB">
        <w:rPr>
          <w:rFonts w:asciiTheme="minorHAnsi" w:hAnsiTheme="minorHAnsi"/>
          <w:b/>
        </w:rPr>
        <w:t>COM</w:t>
      </w:r>
      <w:r w:rsidRPr="006410BB">
        <w:rPr>
          <w:rFonts w:asciiTheme="minorHAnsi" w:hAnsiTheme="minorHAnsi"/>
        </w:rPr>
        <w:t xml:space="preserve"> </w:t>
      </w:r>
    </w:p>
    <w:p w:rsidR="00914AC6" w:rsidRPr="00914AC6" w:rsidRDefault="00914AC6" w:rsidP="00914AC6">
      <w:pPr>
        <w:ind w:left="3969"/>
        <w:jc w:val="both"/>
        <w:rPr>
          <w:rFonts w:asciiTheme="minorHAnsi" w:hAnsiTheme="minorHAnsi"/>
        </w:rPr>
      </w:pPr>
    </w:p>
    <w:p w:rsidR="00914AC6" w:rsidRPr="006410BB" w:rsidRDefault="00914AC6" w:rsidP="006410BB">
      <w:pPr>
        <w:pStyle w:val="Paragraphedeliste"/>
        <w:numPr>
          <w:ilvl w:val="0"/>
          <w:numId w:val="2"/>
        </w:numPr>
        <w:jc w:val="both"/>
        <w:rPr>
          <w:rFonts w:asciiTheme="minorHAnsi" w:hAnsiTheme="minorHAnsi"/>
          <w:b/>
        </w:rPr>
      </w:pPr>
      <w:r w:rsidRPr="006410BB">
        <w:rPr>
          <w:rFonts w:asciiTheme="minorHAnsi" w:hAnsiTheme="minorHAnsi"/>
        </w:rPr>
        <w:t xml:space="preserve">Brancher un autre fil sur la borne </w:t>
      </w:r>
      <w:r w:rsidRPr="006410BB">
        <w:rPr>
          <w:rFonts w:asciiTheme="minorHAnsi" w:hAnsiTheme="minorHAnsi"/>
          <w:b/>
        </w:rPr>
        <w:t>10Amax</w:t>
      </w:r>
    </w:p>
    <w:p w:rsidR="00914AC6" w:rsidRPr="00914AC6" w:rsidRDefault="00914AC6" w:rsidP="00914AC6">
      <w:pPr>
        <w:ind w:left="3969"/>
        <w:jc w:val="both"/>
        <w:rPr>
          <w:rFonts w:asciiTheme="minorHAnsi" w:hAnsiTheme="minorHAnsi"/>
        </w:rPr>
      </w:pPr>
    </w:p>
    <w:p w:rsidR="00914AC6" w:rsidRPr="006410BB" w:rsidRDefault="00914AC6" w:rsidP="006410BB">
      <w:pPr>
        <w:pStyle w:val="Paragraphedeliste"/>
        <w:numPr>
          <w:ilvl w:val="0"/>
          <w:numId w:val="2"/>
        </w:numPr>
        <w:tabs>
          <w:tab w:val="clear" w:pos="720"/>
        </w:tabs>
        <w:jc w:val="both"/>
        <w:rPr>
          <w:rFonts w:asciiTheme="minorHAnsi" w:hAnsiTheme="minorHAnsi"/>
        </w:rPr>
      </w:pPr>
      <w:r w:rsidRPr="006410BB">
        <w:rPr>
          <w:rFonts w:asciiTheme="minorHAnsi" w:hAnsiTheme="minorHAnsi"/>
        </w:rPr>
        <w:t xml:space="preserve">Puis  brancher l’ampèremètre  </w:t>
      </w:r>
      <w:r w:rsidRPr="006410BB">
        <w:rPr>
          <w:rFonts w:asciiTheme="minorHAnsi" w:hAnsiTheme="minorHAnsi"/>
          <w:b/>
          <w:bdr w:val="single" w:sz="4" w:space="0" w:color="auto" w:frame="1"/>
        </w:rPr>
        <w:t>en série</w:t>
      </w:r>
      <w:r w:rsidRPr="006410BB">
        <w:rPr>
          <w:rFonts w:asciiTheme="minorHAnsi" w:hAnsiTheme="minorHAnsi"/>
        </w:rPr>
        <w:t xml:space="preserve">  dans la partie du </w:t>
      </w:r>
      <w:r w:rsidR="006410BB">
        <w:rPr>
          <w:rFonts w:asciiTheme="minorHAnsi" w:hAnsiTheme="minorHAnsi"/>
        </w:rPr>
        <w:tab/>
      </w:r>
      <w:r w:rsidRPr="006410BB">
        <w:rPr>
          <w:rFonts w:asciiTheme="minorHAnsi" w:hAnsiTheme="minorHAnsi"/>
        </w:rPr>
        <w:t xml:space="preserve">circuit où  on souhaite connaître l’intensité du courant. </w:t>
      </w:r>
      <w:r w:rsidR="006410BB">
        <w:rPr>
          <w:rFonts w:asciiTheme="minorHAnsi" w:hAnsiTheme="minorHAnsi"/>
        </w:rPr>
        <w:tab/>
      </w:r>
      <w:r w:rsidRPr="006410BB">
        <w:rPr>
          <w:rFonts w:asciiTheme="minorHAnsi" w:hAnsiTheme="minorHAnsi"/>
        </w:rPr>
        <w:t xml:space="preserve">On branchera la borne </w:t>
      </w:r>
      <w:r w:rsidRPr="006410BB">
        <w:rPr>
          <w:rFonts w:asciiTheme="minorHAnsi" w:hAnsiTheme="minorHAnsi"/>
          <w:b/>
        </w:rPr>
        <w:t>COM</w:t>
      </w:r>
      <w:r w:rsidR="006410BB" w:rsidRPr="006410BB">
        <w:rPr>
          <w:rFonts w:asciiTheme="minorHAnsi" w:hAnsiTheme="minorHAnsi"/>
        </w:rPr>
        <w:t xml:space="preserve"> de l’ampèremètre du cô</w:t>
      </w:r>
      <w:r w:rsidRPr="006410BB">
        <w:rPr>
          <w:rFonts w:asciiTheme="minorHAnsi" w:hAnsiTheme="minorHAnsi"/>
        </w:rPr>
        <w:t xml:space="preserve">té </w:t>
      </w:r>
      <w:r w:rsidR="006410BB">
        <w:rPr>
          <w:rFonts w:asciiTheme="minorHAnsi" w:hAnsiTheme="minorHAnsi"/>
        </w:rPr>
        <w:tab/>
      </w:r>
      <w:r w:rsidRPr="006410BB">
        <w:rPr>
          <w:rFonts w:asciiTheme="minorHAnsi" w:hAnsiTheme="minorHAnsi"/>
        </w:rPr>
        <w:t>de la borne  (-) du générateur.</w:t>
      </w:r>
    </w:p>
    <w:p w:rsidR="00914AC6" w:rsidRPr="00914AC6" w:rsidRDefault="00914AC6" w:rsidP="00914AC6">
      <w:pPr>
        <w:jc w:val="both"/>
        <w:rPr>
          <w:rFonts w:asciiTheme="minorHAnsi" w:hAnsiTheme="minorHAnsi"/>
        </w:rPr>
      </w:pPr>
    </w:p>
    <w:p w:rsidR="00914AC6" w:rsidRPr="006410BB" w:rsidRDefault="00914AC6" w:rsidP="006410BB">
      <w:pPr>
        <w:pStyle w:val="Paragraphedeliste"/>
        <w:numPr>
          <w:ilvl w:val="0"/>
          <w:numId w:val="2"/>
        </w:numPr>
        <w:jc w:val="both"/>
        <w:rPr>
          <w:rFonts w:asciiTheme="minorHAnsi" w:hAnsiTheme="minorHAnsi"/>
        </w:rPr>
      </w:pPr>
      <w:r w:rsidRPr="006410BB">
        <w:rPr>
          <w:rFonts w:asciiTheme="minorHAnsi" w:hAnsiTheme="minorHAnsi"/>
        </w:rPr>
        <w:t xml:space="preserve">Si cela est possible, ajuster le calibre pour avoir une </w:t>
      </w:r>
      <w:r w:rsidR="006410BB">
        <w:rPr>
          <w:rFonts w:asciiTheme="minorHAnsi" w:hAnsiTheme="minorHAnsi"/>
        </w:rPr>
        <w:tab/>
      </w:r>
      <w:r w:rsidR="006410BB">
        <w:rPr>
          <w:rFonts w:asciiTheme="minorHAnsi" w:hAnsiTheme="minorHAnsi"/>
        </w:rPr>
        <w:tab/>
      </w:r>
      <w:r w:rsidR="006410BB">
        <w:rPr>
          <w:rFonts w:asciiTheme="minorHAnsi" w:hAnsiTheme="minorHAnsi"/>
        </w:rPr>
        <w:tab/>
      </w:r>
      <w:r w:rsidR="006410BB">
        <w:rPr>
          <w:rFonts w:asciiTheme="minorHAnsi" w:hAnsiTheme="minorHAnsi"/>
        </w:rPr>
        <w:tab/>
      </w:r>
      <w:r w:rsidRPr="006410BB">
        <w:rPr>
          <w:rFonts w:asciiTheme="minorHAnsi" w:hAnsiTheme="minorHAnsi"/>
        </w:rPr>
        <w:t xml:space="preserve">meilleure  précision il faut alors déplacer le fil de </w:t>
      </w:r>
      <w:r w:rsidR="006410BB">
        <w:rPr>
          <w:rFonts w:asciiTheme="minorHAnsi" w:hAnsiTheme="minorHAnsi"/>
        </w:rPr>
        <w:tab/>
      </w:r>
      <w:r w:rsidR="006410BB">
        <w:rPr>
          <w:rFonts w:asciiTheme="minorHAnsi" w:hAnsiTheme="minorHAnsi"/>
        </w:rPr>
        <w:tab/>
      </w:r>
      <w:r w:rsidR="006410BB">
        <w:rPr>
          <w:rFonts w:asciiTheme="minorHAnsi" w:hAnsiTheme="minorHAnsi"/>
        </w:rPr>
        <w:tab/>
      </w:r>
      <w:r w:rsidR="006410BB">
        <w:rPr>
          <w:rFonts w:asciiTheme="minorHAnsi" w:hAnsiTheme="minorHAnsi"/>
        </w:rPr>
        <w:tab/>
      </w:r>
      <w:r w:rsidR="006410BB">
        <w:rPr>
          <w:rFonts w:asciiTheme="minorHAnsi" w:hAnsiTheme="minorHAnsi"/>
        </w:rPr>
        <w:tab/>
      </w:r>
      <w:r w:rsidRPr="006410BB">
        <w:rPr>
          <w:rFonts w:asciiTheme="minorHAnsi" w:hAnsiTheme="minorHAnsi"/>
        </w:rPr>
        <w:t xml:space="preserve">connexion de la borne </w:t>
      </w:r>
      <w:r w:rsidRPr="006410BB">
        <w:rPr>
          <w:rFonts w:asciiTheme="minorHAnsi" w:hAnsiTheme="minorHAnsi"/>
          <w:b/>
        </w:rPr>
        <w:t>10Amax</w:t>
      </w:r>
      <w:r w:rsidRPr="006410BB">
        <w:rPr>
          <w:rFonts w:asciiTheme="minorHAnsi" w:hAnsiTheme="minorHAnsi"/>
        </w:rPr>
        <w:t xml:space="preserve"> à la borne </w:t>
      </w:r>
      <w:r w:rsidRPr="006410BB">
        <w:rPr>
          <w:rFonts w:asciiTheme="minorHAnsi" w:hAnsiTheme="minorHAnsi"/>
          <w:b/>
        </w:rPr>
        <w:t>mA</w:t>
      </w:r>
      <w:r w:rsidRPr="006410BB">
        <w:rPr>
          <w:rFonts w:asciiTheme="minorHAnsi" w:hAnsiTheme="minorHAnsi"/>
        </w:rPr>
        <w:t xml:space="preserve">  </w:t>
      </w:r>
      <w:r w:rsidR="006410BB">
        <w:rPr>
          <w:rFonts w:asciiTheme="minorHAnsi" w:hAnsiTheme="minorHAnsi"/>
        </w:rPr>
        <w:tab/>
      </w:r>
      <w:r w:rsidR="006410BB">
        <w:rPr>
          <w:rFonts w:asciiTheme="minorHAnsi" w:hAnsiTheme="minorHAnsi"/>
        </w:rPr>
        <w:tab/>
      </w:r>
      <w:r w:rsidR="006410BB">
        <w:rPr>
          <w:rFonts w:asciiTheme="minorHAnsi" w:hAnsiTheme="minorHAnsi"/>
        </w:rPr>
        <w:tab/>
      </w:r>
      <w:r w:rsidR="006410BB">
        <w:rPr>
          <w:rFonts w:asciiTheme="minorHAnsi" w:hAnsiTheme="minorHAnsi"/>
        </w:rPr>
        <w:tab/>
      </w:r>
      <w:r w:rsidR="006410BB">
        <w:rPr>
          <w:rFonts w:asciiTheme="minorHAnsi" w:hAnsiTheme="minorHAnsi"/>
        </w:rPr>
        <w:tab/>
      </w:r>
      <w:r w:rsidRPr="006410BB">
        <w:rPr>
          <w:rFonts w:asciiTheme="minorHAnsi" w:hAnsiTheme="minorHAnsi"/>
        </w:rPr>
        <w:t>l’</w:t>
      </w:r>
      <w:r w:rsidR="006410BB" w:rsidRPr="006410BB">
        <w:rPr>
          <w:rFonts w:asciiTheme="minorHAnsi" w:hAnsiTheme="minorHAnsi"/>
        </w:rPr>
        <w:t>intensité s’exprime alors en mA.</w:t>
      </w:r>
    </w:p>
    <w:p w:rsidR="006410BB" w:rsidRPr="006410BB" w:rsidRDefault="006410BB" w:rsidP="006410BB">
      <w:pPr>
        <w:ind w:left="3544"/>
        <w:jc w:val="both"/>
        <w:rPr>
          <w:rFonts w:asciiTheme="minorHAnsi" w:hAnsiTheme="minorHAnsi"/>
        </w:rPr>
      </w:pPr>
      <w:r>
        <w:rPr>
          <w:rFonts w:asciiTheme="minorHAnsi" w:hAnsiTheme="minorHAnsi"/>
        </w:rPr>
        <w:t xml:space="preserve">On ajuste le calibre de l’appareil toujours </w:t>
      </w:r>
      <w:r>
        <w:rPr>
          <w:rFonts w:asciiTheme="minorHAnsi" w:hAnsiTheme="minorHAnsi"/>
          <w:b/>
        </w:rPr>
        <w:t>du plus grand calibre au plus petit</w:t>
      </w:r>
      <w:r>
        <w:rPr>
          <w:rFonts w:asciiTheme="minorHAnsi" w:hAnsiTheme="minorHAnsi"/>
        </w:rPr>
        <w:t xml:space="preserve"> pour éviter de détériorer l’appareil.</w:t>
      </w:r>
    </w:p>
    <w:p w:rsidR="00821DBB" w:rsidRPr="00914AC6" w:rsidRDefault="00821DBB">
      <w:pPr>
        <w:rPr>
          <w:rFonts w:asciiTheme="minorHAnsi" w:hAnsiTheme="minorHAnsi"/>
        </w:rPr>
      </w:pPr>
    </w:p>
    <w:sectPr w:rsidR="00821DBB" w:rsidRPr="00914A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E7C5F"/>
    <w:multiLevelType w:val="hybridMultilevel"/>
    <w:tmpl w:val="3D3819BC"/>
    <w:lvl w:ilvl="0" w:tplc="9050DDFE">
      <w:start w:val="1"/>
      <w:numFmt w:val="decimal"/>
      <w:lvlText w:val="%1)"/>
      <w:lvlJc w:val="left"/>
      <w:pPr>
        <w:tabs>
          <w:tab w:val="num" w:pos="720"/>
        </w:tabs>
        <w:ind w:left="720" w:hanging="360"/>
      </w:pPr>
      <w:rPr>
        <w:b w:val="0"/>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
    <w:nsid w:val="34B82A81"/>
    <w:multiLevelType w:val="hybridMultilevel"/>
    <w:tmpl w:val="59903D72"/>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AC6"/>
    <w:rsid w:val="006410BB"/>
    <w:rsid w:val="00821DBB"/>
    <w:rsid w:val="00914A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AC6"/>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semiHidden/>
    <w:unhideWhenUsed/>
    <w:rsid w:val="00914AC6"/>
    <w:pPr>
      <w:spacing w:before="120" w:after="120"/>
    </w:pPr>
    <w:rPr>
      <w:i/>
    </w:rPr>
  </w:style>
  <w:style w:type="character" w:customStyle="1" w:styleId="CorpsdetexteCar">
    <w:name w:val="Corps de texte Car"/>
    <w:basedOn w:val="Policepardfaut"/>
    <w:link w:val="Corpsdetexte"/>
    <w:semiHidden/>
    <w:rsid w:val="00914AC6"/>
    <w:rPr>
      <w:rFonts w:ascii="Times New Roman" w:eastAsia="Times New Roman" w:hAnsi="Times New Roman" w:cs="Times New Roman"/>
      <w:i/>
      <w:sz w:val="24"/>
      <w:szCs w:val="24"/>
      <w:lang w:eastAsia="fr-FR"/>
    </w:rPr>
  </w:style>
  <w:style w:type="paragraph" w:styleId="Textedebulles">
    <w:name w:val="Balloon Text"/>
    <w:basedOn w:val="Normal"/>
    <w:link w:val="TextedebullesCar"/>
    <w:uiPriority w:val="99"/>
    <w:semiHidden/>
    <w:unhideWhenUsed/>
    <w:rsid w:val="00914AC6"/>
    <w:rPr>
      <w:rFonts w:ascii="Tahoma" w:hAnsi="Tahoma" w:cs="Tahoma"/>
      <w:sz w:val="16"/>
      <w:szCs w:val="16"/>
    </w:rPr>
  </w:style>
  <w:style w:type="character" w:customStyle="1" w:styleId="TextedebullesCar">
    <w:name w:val="Texte de bulles Car"/>
    <w:basedOn w:val="Policepardfaut"/>
    <w:link w:val="Textedebulles"/>
    <w:uiPriority w:val="99"/>
    <w:semiHidden/>
    <w:rsid w:val="00914AC6"/>
    <w:rPr>
      <w:rFonts w:ascii="Tahoma" w:eastAsia="Times New Roman" w:hAnsi="Tahoma" w:cs="Tahoma"/>
      <w:sz w:val="16"/>
      <w:szCs w:val="16"/>
      <w:lang w:eastAsia="fr-FR"/>
    </w:rPr>
  </w:style>
  <w:style w:type="table" w:styleId="Grilledutableau">
    <w:name w:val="Table Grid"/>
    <w:basedOn w:val="TableauNormal"/>
    <w:uiPriority w:val="59"/>
    <w:rsid w:val="00914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frenceintense">
    <w:name w:val="Intense Reference"/>
    <w:basedOn w:val="Policepardfaut"/>
    <w:uiPriority w:val="32"/>
    <w:qFormat/>
    <w:rsid w:val="00914AC6"/>
    <w:rPr>
      <w:b/>
      <w:bCs/>
      <w:smallCaps/>
      <w:color w:val="C0504D" w:themeColor="accent2"/>
      <w:spacing w:val="5"/>
      <w:u w:val="single"/>
    </w:rPr>
  </w:style>
  <w:style w:type="paragraph" w:styleId="Paragraphedeliste">
    <w:name w:val="List Paragraph"/>
    <w:basedOn w:val="Normal"/>
    <w:uiPriority w:val="34"/>
    <w:qFormat/>
    <w:rsid w:val="006410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AC6"/>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semiHidden/>
    <w:unhideWhenUsed/>
    <w:rsid w:val="00914AC6"/>
    <w:pPr>
      <w:spacing w:before="120" w:after="120"/>
    </w:pPr>
    <w:rPr>
      <w:i/>
    </w:rPr>
  </w:style>
  <w:style w:type="character" w:customStyle="1" w:styleId="CorpsdetexteCar">
    <w:name w:val="Corps de texte Car"/>
    <w:basedOn w:val="Policepardfaut"/>
    <w:link w:val="Corpsdetexte"/>
    <w:semiHidden/>
    <w:rsid w:val="00914AC6"/>
    <w:rPr>
      <w:rFonts w:ascii="Times New Roman" w:eastAsia="Times New Roman" w:hAnsi="Times New Roman" w:cs="Times New Roman"/>
      <w:i/>
      <w:sz w:val="24"/>
      <w:szCs w:val="24"/>
      <w:lang w:eastAsia="fr-FR"/>
    </w:rPr>
  </w:style>
  <w:style w:type="paragraph" w:styleId="Textedebulles">
    <w:name w:val="Balloon Text"/>
    <w:basedOn w:val="Normal"/>
    <w:link w:val="TextedebullesCar"/>
    <w:uiPriority w:val="99"/>
    <w:semiHidden/>
    <w:unhideWhenUsed/>
    <w:rsid w:val="00914AC6"/>
    <w:rPr>
      <w:rFonts w:ascii="Tahoma" w:hAnsi="Tahoma" w:cs="Tahoma"/>
      <w:sz w:val="16"/>
      <w:szCs w:val="16"/>
    </w:rPr>
  </w:style>
  <w:style w:type="character" w:customStyle="1" w:styleId="TextedebullesCar">
    <w:name w:val="Texte de bulles Car"/>
    <w:basedOn w:val="Policepardfaut"/>
    <w:link w:val="Textedebulles"/>
    <w:uiPriority w:val="99"/>
    <w:semiHidden/>
    <w:rsid w:val="00914AC6"/>
    <w:rPr>
      <w:rFonts w:ascii="Tahoma" w:eastAsia="Times New Roman" w:hAnsi="Tahoma" w:cs="Tahoma"/>
      <w:sz w:val="16"/>
      <w:szCs w:val="16"/>
      <w:lang w:eastAsia="fr-FR"/>
    </w:rPr>
  </w:style>
  <w:style w:type="table" w:styleId="Grilledutableau">
    <w:name w:val="Table Grid"/>
    <w:basedOn w:val="TableauNormal"/>
    <w:uiPriority w:val="59"/>
    <w:rsid w:val="00914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frenceintense">
    <w:name w:val="Intense Reference"/>
    <w:basedOn w:val="Policepardfaut"/>
    <w:uiPriority w:val="32"/>
    <w:qFormat/>
    <w:rsid w:val="00914AC6"/>
    <w:rPr>
      <w:b/>
      <w:bCs/>
      <w:smallCaps/>
      <w:color w:val="C0504D" w:themeColor="accent2"/>
      <w:spacing w:val="5"/>
      <w:u w:val="single"/>
    </w:rPr>
  </w:style>
  <w:style w:type="paragraph" w:styleId="Paragraphedeliste">
    <w:name w:val="List Paragraph"/>
    <w:basedOn w:val="Normal"/>
    <w:uiPriority w:val="34"/>
    <w:qFormat/>
    <w:rsid w:val="00641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510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204</Words>
  <Characters>1128</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Myriam Rezeau</dc:creator>
  <cp:lastModifiedBy>Myriam Rezeau</cp:lastModifiedBy>
  <cp:revision>2</cp:revision>
  <dcterms:created xsi:type="dcterms:W3CDTF">2014-11-12T12:45:00Z</dcterms:created>
  <dcterms:modified xsi:type="dcterms:W3CDTF">2014-11-13T08:00:00Z</dcterms:modified>
</cp:coreProperties>
</file>