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D3" w:rsidRDefault="00CC6523" w:rsidP="00CC6523">
      <w:pPr>
        <w:pStyle w:val="Titre"/>
        <w:jc w:val="center"/>
      </w:pPr>
      <w:r>
        <w:t>Approche moléculaire</w:t>
      </w:r>
    </w:p>
    <w:p w:rsidR="00CC6523" w:rsidRDefault="00CC6523" w:rsidP="00CC6523">
      <w:pPr>
        <w:pStyle w:val="Titre2"/>
        <w:numPr>
          <w:ilvl w:val="0"/>
          <w:numId w:val="3"/>
        </w:numPr>
      </w:pPr>
      <w:r>
        <w:t>Les trois états de la matière</w:t>
      </w:r>
    </w:p>
    <w:p w:rsidR="00CC6523" w:rsidRPr="00CC6523" w:rsidRDefault="00CC6523" w:rsidP="00CC6523">
      <w:pPr>
        <w:spacing w:after="0"/>
      </w:pPr>
    </w:p>
    <w:p w:rsidR="00CC6523" w:rsidRPr="00663959" w:rsidRDefault="00CC6523" w:rsidP="00CC6523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663959">
        <w:rPr>
          <w:sz w:val="20"/>
          <w:szCs w:val="20"/>
        </w:rPr>
        <w:t xml:space="preserve">Toute la matière est constituée de </w:t>
      </w:r>
      <w:r w:rsidRPr="00663959">
        <w:rPr>
          <w:b/>
          <w:sz w:val="20"/>
          <w:szCs w:val="20"/>
        </w:rPr>
        <w:t>molécules</w:t>
      </w:r>
      <w:r w:rsidRPr="00663959">
        <w:rPr>
          <w:sz w:val="20"/>
          <w:szCs w:val="20"/>
        </w:rPr>
        <w:t>, quel que soit son état : solide, liquide ou gazeux.</w:t>
      </w:r>
    </w:p>
    <w:p w:rsidR="00CF0870" w:rsidRPr="00663959" w:rsidRDefault="00CF0870" w:rsidP="00CF0870">
      <w:pPr>
        <w:spacing w:after="0"/>
        <w:rPr>
          <w:sz w:val="20"/>
          <w:szCs w:val="20"/>
        </w:rPr>
      </w:pPr>
    </w:p>
    <w:p w:rsidR="00146207" w:rsidRPr="00663959" w:rsidRDefault="00146207" w:rsidP="00CF0870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663959">
        <w:rPr>
          <w:sz w:val="20"/>
          <w:szCs w:val="20"/>
        </w:rPr>
        <w:t xml:space="preserve">Une </w:t>
      </w:r>
      <w:r w:rsidRPr="00663959">
        <w:rPr>
          <w:b/>
          <w:sz w:val="20"/>
          <w:szCs w:val="20"/>
        </w:rPr>
        <w:t xml:space="preserve">molécule </w:t>
      </w:r>
      <w:r w:rsidRPr="00663959">
        <w:rPr>
          <w:sz w:val="20"/>
          <w:szCs w:val="20"/>
        </w:rPr>
        <w:t xml:space="preserve">est la </w:t>
      </w:r>
      <w:r w:rsidRPr="00663959">
        <w:rPr>
          <w:b/>
          <w:sz w:val="20"/>
          <w:szCs w:val="20"/>
        </w:rPr>
        <w:t xml:space="preserve">plus petite parcelle d’un </w:t>
      </w:r>
      <w:r w:rsidRPr="00663959">
        <w:rPr>
          <w:sz w:val="20"/>
          <w:szCs w:val="20"/>
        </w:rPr>
        <w:t>matériau.</w:t>
      </w:r>
    </w:p>
    <w:p w:rsidR="00CF0870" w:rsidRPr="00663959" w:rsidRDefault="00CF0870" w:rsidP="00146207">
      <w:pPr>
        <w:pStyle w:val="Paragraphedeliste"/>
        <w:spacing w:after="0"/>
        <w:rPr>
          <w:sz w:val="20"/>
          <w:szCs w:val="20"/>
        </w:rPr>
      </w:pPr>
      <w:r w:rsidRPr="00663959">
        <w:rPr>
          <w:sz w:val="20"/>
          <w:szCs w:val="20"/>
        </w:rPr>
        <w:t xml:space="preserve">Chaque </w:t>
      </w:r>
      <w:r w:rsidR="00146207" w:rsidRPr="00663959">
        <w:rPr>
          <w:sz w:val="20"/>
          <w:szCs w:val="20"/>
        </w:rPr>
        <w:t>matériau</w:t>
      </w:r>
      <w:r w:rsidRPr="00663959">
        <w:rPr>
          <w:sz w:val="20"/>
          <w:szCs w:val="20"/>
        </w:rPr>
        <w:t xml:space="preserve"> a sa propre </w:t>
      </w:r>
      <w:r w:rsidRPr="00663959">
        <w:rPr>
          <w:b/>
          <w:sz w:val="20"/>
          <w:szCs w:val="20"/>
        </w:rPr>
        <w:t>molécule</w:t>
      </w:r>
      <w:r w:rsidRPr="00663959">
        <w:rPr>
          <w:sz w:val="20"/>
          <w:szCs w:val="20"/>
        </w:rPr>
        <w:t>.</w:t>
      </w:r>
    </w:p>
    <w:p w:rsidR="00CF0870" w:rsidRPr="00663959" w:rsidRDefault="00CF0870" w:rsidP="00CF0870">
      <w:pPr>
        <w:pStyle w:val="Paragraphedeliste"/>
        <w:spacing w:after="0"/>
        <w:rPr>
          <w:sz w:val="20"/>
          <w:szCs w:val="20"/>
        </w:rPr>
      </w:pPr>
      <w:r w:rsidRPr="00663959">
        <w:rPr>
          <w:sz w:val="20"/>
          <w:szCs w:val="20"/>
        </w:rPr>
        <w:t>Ex : toutes les molécules d’eau sont identiques mais elles sont différentes des molécules de dioxygène.</w:t>
      </w:r>
    </w:p>
    <w:p w:rsidR="006D2E59" w:rsidRPr="00663959" w:rsidRDefault="006D2E59" w:rsidP="006D2E59">
      <w:pPr>
        <w:pStyle w:val="Paragraphedeliste"/>
        <w:spacing w:after="0"/>
        <w:rPr>
          <w:sz w:val="20"/>
          <w:szCs w:val="20"/>
        </w:rPr>
      </w:pPr>
    </w:p>
    <w:p w:rsidR="00CC6523" w:rsidRPr="00663959" w:rsidRDefault="00CC6523" w:rsidP="00CC6523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63959">
        <w:rPr>
          <w:sz w:val="20"/>
          <w:szCs w:val="20"/>
        </w:rPr>
        <w:t>C’est l’</w:t>
      </w:r>
      <w:r w:rsidRPr="00663959">
        <w:rPr>
          <w:b/>
          <w:sz w:val="20"/>
          <w:szCs w:val="20"/>
        </w:rPr>
        <w:t>agencement</w:t>
      </w:r>
      <w:r w:rsidRPr="00663959">
        <w:rPr>
          <w:sz w:val="20"/>
          <w:szCs w:val="20"/>
        </w:rPr>
        <w:t xml:space="preserve"> des molécules qui est </w:t>
      </w:r>
      <w:r w:rsidRPr="00663959">
        <w:rPr>
          <w:b/>
          <w:sz w:val="20"/>
          <w:szCs w:val="20"/>
        </w:rPr>
        <w:t>différent</w:t>
      </w:r>
      <w:r w:rsidRPr="00663959">
        <w:rPr>
          <w:sz w:val="20"/>
          <w:szCs w:val="20"/>
        </w:rPr>
        <w:t xml:space="preserve"> d’un état à l’autre : </w:t>
      </w:r>
      <w:r w:rsidRPr="00663959">
        <w:rPr>
          <w:i/>
          <w:sz w:val="20"/>
          <w:szCs w:val="20"/>
        </w:rPr>
        <w:t>(schémas)</w:t>
      </w:r>
    </w:p>
    <w:p w:rsidR="00CC6523" w:rsidRPr="00663959" w:rsidRDefault="00CC6523" w:rsidP="00CC6523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663959">
        <w:rPr>
          <w:sz w:val="20"/>
          <w:szCs w:val="20"/>
        </w:rPr>
        <w:t xml:space="preserve">l’état </w:t>
      </w:r>
      <w:r w:rsidRPr="00663959">
        <w:rPr>
          <w:b/>
          <w:sz w:val="20"/>
          <w:szCs w:val="20"/>
        </w:rPr>
        <w:t xml:space="preserve">gazeux </w:t>
      </w:r>
      <w:r w:rsidRPr="00663959">
        <w:rPr>
          <w:sz w:val="20"/>
          <w:szCs w:val="20"/>
        </w:rPr>
        <w:t xml:space="preserve">est </w:t>
      </w:r>
      <w:r w:rsidRPr="00663959">
        <w:rPr>
          <w:b/>
          <w:sz w:val="20"/>
          <w:szCs w:val="20"/>
        </w:rPr>
        <w:t>dispersé et désordonné</w:t>
      </w:r>
    </w:p>
    <w:p w:rsidR="00CC6523" w:rsidRPr="00663959" w:rsidRDefault="00CC6523" w:rsidP="00CC6523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663959">
        <w:rPr>
          <w:sz w:val="20"/>
          <w:szCs w:val="20"/>
        </w:rPr>
        <w:t xml:space="preserve">l’état </w:t>
      </w:r>
      <w:r w:rsidRPr="00663959">
        <w:rPr>
          <w:b/>
          <w:sz w:val="20"/>
          <w:szCs w:val="20"/>
        </w:rPr>
        <w:t xml:space="preserve">liquide </w:t>
      </w:r>
      <w:r w:rsidRPr="00663959">
        <w:rPr>
          <w:sz w:val="20"/>
          <w:szCs w:val="20"/>
        </w:rPr>
        <w:t xml:space="preserve">est </w:t>
      </w:r>
      <w:r w:rsidRPr="00663959">
        <w:rPr>
          <w:b/>
          <w:sz w:val="20"/>
          <w:szCs w:val="20"/>
        </w:rPr>
        <w:t>compact et désordonné</w:t>
      </w:r>
    </w:p>
    <w:p w:rsidR="00CC6523" w:rsidRPr="00663959" w:rsidRDefault="00CC6523" w:rsidP="00CC6523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663959">
        <w:rPr>
          <w:sz w:val="20"/>
          <w:szCs w:val="20"/>
        </w:rPr>
        <w:t xml:space="preserve">l’état </w:t>
      </w:r>
      <w:r w:rsidRPr="00663959">
        <w:rPr>
          <w:b/>
          <w:sz w:val="20"/>
          <w:szCs w:val="20"/>
        </w:rPr>
        <w:t>solide</w:t>
      </w:r>
      <w:r w:rsidRPr="00663959">
        <w:rPr>
          <w:sz w:val="20"/>
          <w:szCs w:val="20"/>
        </w:rPr>
        <w:t xml:space="preserve"> est </w:t>
      </w:r>
      <w:r w:rsidRPr="00663959">
        <w:rPr>
          <w:b/>
          <w:sz w:val="20"/>
          <w:szCs w:val="20"/>
        </w:rPr>
        <w:t>compact et ordonné</w:t>
      </w:r>
      <w:r w:rsidRPr="00663959">
        <w:rPr>
          <w:sz w:val="20"/>
          <w:szCs w:val="20"/>
        </w:rPr>
        <w:t>.</w:t>
      </w:r>
    </w:p>
    <w:p w:rsidR="00796EA1" w:rsidRPr="00663959" w:rsidRDefault="00796EA1" w:rsidP="00796EA1">
      <w:pPr>
        <w:pStyle w:val="Paragraphedeliste"/>
        <w:ind w:left="1080"/>
        <w:rPr>
          <w:sz w:val="20"/>
          <w:szCs w:val="20"/>
        </w:rPr>
      </w:pPr>
    </w:p>
    <w:p w:rsidR="00796EA1" w:rsidRPr="00663959" w:rsidRDefault="00CC6523" w:rsidP="00796EA1">
      <w:pPr>
        <w:pStyle w:val="Paragraphedeliste"/>
        <w:numPr>
          <w:ilvl w:val="0"/>
          <w:numId w:val="2"/>
        </w:numPr>
        <w:ind w:left="709"/>
        <w:rPr>
          <w:sz w:val="20"/>
          <w:szCs w:val="20"/>
        </w:rPr>
      </w:pPr>
      <w:r w:rsidRPr="00663959">
        <w:rPr>
          <w:sz w:val="20"/>
          <w:szCs w:val="20"/>
        </w:rPr>
        <w:t>Lors du changement d’état d’un</w:t>
      </w:r>
      <w:r w:rsidR="00796EA1" w:rsidRPr="00663959">
        <w:rPr>
          <w:sz w:val="20"/>
          <w:szCs w:val="20"/>
        </w:rPr>
        <w:t xml:space="preserve"> corps pur, le nombre de molécules ne change pas. La </w:t>
      </w:r>
      <w:r w:rsidR="00796EA1" w:rsidRPr="00663959">
        <w:rPr>
          <w:b/>
          <w:sz w:val="20"/>
          <w:szCs w:val="20"/>
        </w:rPr>
        <w:t>masse se conserve lors d’un changement d’état</w:t>
      </w:r>
      <w:r w:rsidR="00796EA1" w:rsidRPr="00663959">
        <w:rPr>
          <w:sz w:val="20"/>
          <w:szCs w:val="20"/>
        </w:rPr>
        <w:t>.</w:t>
      </w:r>
    </w:p>
    <w:p w:rsidR="00663959" w:rsidRDefault="00663959" w:rsidP="00663959">
      <w:pPr>
        <w:pStyle w:val="Paragraphedeliste"/>
        <w:ind w:left="709"/>
      </w:pPr>
    </w:p>
    <w:p w:rsidR="00796EA1" w:rsidRDefault="00796EA1" w:rsidP="00796EA1">
      <w:pPr>
        <w:pStyle w:val="Titre2"/>
        <w:numPr>
          <w:ilvl w:val="0"/>
          <w:numId w:val="3"/>
        </w:numPr>
      </w:pPr>
      <w:r>
        <w:t>Le cas des mélanges</w:t>
      </w:r>
    </w:p>
    <w:p w:rsidR="00796EA1" w:rsidRDefault="00796EA1" w:rsidP="00796EA1">
      <w:pPr>
        <w:pStyle w:val="Paragraphedeliste"/>
      </w:pPr>
    </w:p>
    <w:p w:rsidR="00796EA1" w:rsidRPr="00663959" w:rsidRDefault="00796EA1" w:rsidP="00796EA1">
      <w:pPr>
        <w:pStyle w:val="Paragraphedeliste"/>
        <w:numPr>
          <w:ilvl w:val="0"/>
          <w:numId w:val="2"/>
        </w:numPr>
        <w:ind w:left="709"/>
        <w:rPr>
          <w:sz w:val="20"/>
          <w:szCs w:val="20"/>
        </w:rPr>
      </w:pPr>
      <w:r w:rsidRPr="00663959">
        <w:rPr>
          <w:sz w:val="20"/>
          <w:szCs w:val="20"/>
        </w:rPr>
        <w:t xml:space="preserve">Un </w:t>
      </w:r>
      <w:r w:rsidRPr="00663959">
        <w:rPr>
          <w:b/>
          <w:sz w:val="20"/>
          <w:szCs w:val="20"/>
        </w:rPr>
        <w:t xml:space="preserve">mélange </w:t>
      </w:r>
      <w:r w:rsidRPr="00663959">
        <w:rPr>
          <w:sz w:val="20"/>
          <w:szCs w:val="20"/>
        </w:rPr>
        <w:t xml:space="preserve">est une </w:t>
      </w:r>
      <w:r w:rsidRPr="00663959">
        <w:rPr>
          <w:b/>
          <w:sz w:val="20"/>
          <w:szCs w:val="20"/>
        </w:rPr>
        <w:t>association de plusieurs corps purs</w:t>
      </w:r>
      <w:r w:rsidR="008D73E1" w:rsidRPr="00663959">
        <w:rPr>
          <w:sz w:val="20"/>
          <w:szCs w:val="20"/>
        </w:rPr>
        <w:t xml:space="preserve">, chacun constitué d’un </w:t>
      </w:r>
      <w:r w:rsidR="008D73E1" w:rsidRPr="00663959">
        <w:rPr>
          <w:b/>
          <w:sz w:val="20"/>
          <w:szCs w:val="20"/>
        </w:rPr>
        <w:t>ensemble de la même molécule</w:t>
      </w:r>
      <w:r w:rsidR="008D73E1" w:rsidRPr="00663959">
        <w:rPr>
          <w:sz w:val="20"/>
          <w:szCs w:val="20"/>
        </w:rPr>
        <w:t>.</w:t>
      </w:r>
    </w:p>
    <w:p w:rsidR="008D73E1" w:rsidRPr="00663959" w:rsidRDefault="008D73E1" w:rsidP="008D73E1">
      <w:pPr>
        <w:pStyle w:val="Paragraphedeliste"/>
        <w:ind w:left="709"/>
        <w:rPr>
          <w:sz w:val="20"/>
          <w:szCs w:val="20"/>
        </w:rPr>
      </w:pPr>
    </w:p>
    <w:p w:rsidR="008D73E1" w:rsidRDefault="008D73E1" w:rsidP="00796EA1">
      <w:pPr>
        <w:pStyle w:val="Paragraphedeliste"/>
        <w:numPr>
          <w:ilvl w:val="0"/>
          <w:numId w:val="2"/>
        </w:numPr>
        <w:ind w:left="709"/>
        <w:rPr>
          <w:sz w:val="20"/>
          <w:szCs w:val="20"/>
        </w:rPr>
      </w:pPr>
      <w:r w:rsidRPr="00663959">
        <w:rPr>
          <w:sz w:val="20"/>
          <w:szCs w:val="20"/>
        </w:rPr>
        <w:t xml:space="preserve">Dans un mélange, </w:t>
      </w:r>
      <w:r w:rsidRPr="00663959">
        <w:rPr>
          <w:b/>
          <w:sz w:val="20"/>
          <w:szCs w:val="20"/>
        </w:rPr>
        <w:t xml:space="preserve">toutes les molécules </w:t>
      </w:r>
      <w:r w:rsidRPr="00663959">
        <w:rPr>
          <w:sz w:val="20"/>
          <w:szCs w:val="20"/>
        </w:rPr>
        <w:t xml:space="preserve">se répartissent </w:t>
      </w:r>
      <w:r w:rsidRPr="00663959">
        <w:rPr>
          <w:b/>
          <w:sz w:val="20"/>
          <w:szCs w:val="20"/>
        </w:rPr>
        <w:t>aléatoirement</w:t>
      </w:r>
      <w:r w:rsidRPr="00663959">
        <w:rPr>
          <w:sz w:val="20"/>
          <w:szCs w:val="20"/>
        </w:rPr>
        <w:t xml:space="preserve"> dans le récipient.</w:t>
      </w:r>
    </w:p>
    <w:p w:rsidR="00E6517A" w:rsidRPr="00E6517A" w:rsidRDefault="00E6517A" w:rsidP="00E6517A">
      <w:pPr>
        <w:pStyle w:val="Paragraphedeliste"/>
        <w:rPr>
          <w:sz w:val="20"/>
          <w:szCs w:val="20"/>
        </w:rPr>
      </w:pPr>
    </w:p>
    <w:p w:rsidR="00E6517A" w:rsidRPr="00E6517A" w:rsidRDefault="00E6517A" w:rsidP="00E6517A">
      <w:pPr>
        <w:pStyle w:val="Paragraphedeliste"/>
        <w:ind w:left="709"/>
        <w:rPr>
          <w:i/>
          <w:sz w:val="20"/>
          <w:szCs w:val="20"/>
        </w:rPr>
      </w:pPr>
      <w:bookmarkStart w:id="0" w:name="_GoBack"/>
      <w:r w:rsidRPr="00E6517A">
        <w:rPr>
          <w:i/>
          <w:sz w:val="20"/>
          <w:szCs w:val="20"/>
        </w:rPr>
        <w:t>Schéma</w:t>
      </w:r>
    </w:p>
    <w:bookmarkEnd w:id="0"/>
    <w:p w:rsidR="008D73E1" w:rsidRPr="00663959" w:rsidRDefault="008D73E1" w:rsidP="008D73E1">
      <w:pPr>
        <w:pStyle w:val="Paragraphedeliste"/>
        <w:ind w:left="709"/>
        <w:rPr>
          <w:sz w:val="20"/>
          <w:szCs w:val="20"/>
        </w:rPr>
      </w:pPr>
    </w:p>
    <w:p w:rsidR="008D73E1" w:rsidRPr="00663959" w:rsidRDefault="008D73E1" w:rsidP="00796EA1">
      <w:pPr>
        <w:pStyle w:val="Paragraphedeliste"/>
        <w:numPr>
          <w:ilvl w:val="0"/>
          <w:numId w:val="2"/>
        </w:numPr>
        <w:ind w:left="709"/>
        <w:rPr>
          <w:sz w:val="20"/>
          <w:szCs w:val="20"/>
        </w:rPr>
      </w:pPr>
      <w:r w:rsidRPr="00663959">
        <w:rPr>
          <w:sz w:val="20"/>
          <w:szCs w:val="20"/>
        </w:rPr>
        <w:t xml:space="preserve">Lors de cette association, chacun des corps purs apporte son lot de molécules, sans perte ni ajout. La </w:t>
      </w:r>
      <w:r w:rsidRPr="00663959">
        <w:rPr>
          <w:b/>
          <w:sz w:val="20"/>
          <w:szCs w:val="20"/>
        </w:rPr>
        <w:t>masse se conserve lors d’un mélange</w:t>
      </w:r>
      <w:r w:rsidRPr="00663959">
        <w:rPr>
          <w:sz w:val="20"/>
          <w:szCs w:val="20"/>
        </w:rPr>
        <w:t>.</w:t>
      </w:r>
    </w:p>
    <w:p w:rsidR="00663959" w:rsidRDefault="00663959" w:rsidP="00663959">
      <w:pPr>
        <w:pStyle w:val="Paragraphedeliste"/>
      </w:pPr>
    </w:p>
    <w:p w:rsidR="00663959" w:rsidRDefault="00663959" w:rsidP="00663959">
      <w:pPr>
        <w:pStyle w:val="Titre2"/>
        <w:ind w:left="426"/>
      </w:pPr>
      <w:r>
        <w:t>III.    Masse volumique</w:t>
      </w:r>
    </w:p>
    <w:p w:rsidR="00663959" w:rsidRDefault="00663959" w:rsidP="00663959"/>
    <w:p w:rsidR="00663959" w:rsidRPr="00663959" w:rsidRDefault="00663959" w:rsidP="00663959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663959">
        <w:rPr>
          <w:sz w:val="20"/>
          <w:szCs w:val="20"/>
        </w:rPr>
        <w:t xml:space="preserve">Comparer les masses de différents matériaux n’a pas de sens si on ne compare pas la place occupée par ces matériaux. La </w:t>
      </w:r>
      <w:r w:rsidRPr="00663959">
        <w:rPr>
          <w:b/>
          <w:sz w:val="20"/>
          <w:szCs w:val="20"/>
        </w:rPr>
        <w:t xml:space="preserve">masse volumique </w:t>
      </w:r>
      <w:r w:rsidRPr="00663959">
        <w:rPr>
          <w:sz w:val="20"/>
          <w:szCs w:val="20"/>
        </w:rPr>
        <w:t>permet de faire les deux.</w:t>
      </w:r>
    </w:p>
    <w:p w:rsidR="00663959" w:rsidRPr="00663959" w:rsidRDefault="00663959" w:rsidP="00663959">
      <w:pPr>
        <w:pStyle w:val="Paragraphedeliste"/>
        <w:rPr>
          <w:sz w:val="20"/>
          <w:szCs w:val="20"/>
        </w:rPr>
      </w:pPr>
    </w:p>
    <w:p w:rsidR="00663959" w:rsidRPr="00663959" w:rsidRDefault="00663959" w:rsidP="00663959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663959">
        <w:rPr>
          <w:sz w:val="20"/>
          <w:szCs w:val="20"/>
        </w:rPr>
        <w:t xml:space="preserve">La </w:t>
      </w:r>
      <w:r w:rsidRPr="00663959">
        <w:rPr>
          <w:b/>
          <w:sz w:val="20"/>
          <w:szCs w:val="20"/>
        </w:rPr>
        <w:t xml:space="preserve">masse volumique </w:t>
      </w:r>
      <w:r w:rsidRPr="00663959">
        <w:rPr>
          <w:sz w:val="20"/>
          <w:szCs w:val="20"/>
        </w:rPr>
        <w:t xml:space="preserve"> est la grandeur qui permet de connaître le volume occupé par une certaine quantité de matière. Elle se note </w:t>
      </w:r>
      <w:r w:rsidRPr="00663959">
        <w:rPr>
          <w:b/>
          <w:sz w:val="20"/>
          <w:szCs w:val="20"/>
        </w:rPr>
        <w:t>ρ</w:t>
      </w:r>
      <w:r w:rsidRPr="00663959">
        <w:rPr>
          <w:sz w:val="20"/>
          <w:szCs w:val="20"/>
        </w:rPr>
        <w:t xml:space="preserve"> et son unité est le </w:t>
      </w:r>
      <w:r w:rsidRPr="00663959">
        <w:rPr>
          <w:b/>
          <w:sz w:val="20"/>
          <w:szCs w:val="20"/>
        </w:rPr>
        <w:t>kg/L</w:t>
      </w:r>
      <w:r w:rsidRPr="00663959">
        <w:rPr>
          <w:sz w:val="20"/>
          <w:szCs w:val="20"/>
        </w:rPr>
        <w:t>.</w:t>
      </w:r>
    </w:p>
    <w:p w:rsidR="00663959" w:rsidRPr="00663959" w:rsidRDefault="00663959" w:rsidP="00663959">
      <w:pPr>
        <w:pStyle w:val="Paragraphedeliste"/>
        <w:rPr>
          <w:sz w:val="20"/>
          <w:szCs w:val="20"/>
        </w:rPr>
      </w:pPr>
      <w:proofErr w:type="gramStart"/>
      <w:r w:rsidRPr="00663959">
        <w:rPr>
          <w:b/>
          <w:sz w:val="20"/>
          <w:szCs w:val="20"/>
        </w:rPr>
        <w:t>ρ</w:t>
      </w:r>
      <w:proofErr w:type="gramEnd"/>
      <w:r w:rsidRPr="00663959">
        <w:rPr>
          <w:b/>
          <w:sz w:val="20"/>
          <w:szCs w:val="20"/>
        </w:rPr>
        <w:t xml:space="preserve"> = m/V</w:t>
      </w:r>
    </w:p>
    <w:p w:rsidR="00663959" w:rsidRPr="00663959" w:rsidRDefault="00663959" w:rsidP="00663959">
      <w:pPr>
        <w:pStyle w:val="Paragraphedeliste"/>
        <w:rPr>
          <w:sz w:val="20"/>
          <w:szCs w:val="20"/>
        </w:rPr>
      </w:pPr>
      <w:proofErr w:type="gramStart"/>
      <w:r w:rsidRPr="00663959">
        <w:rPr>
          <w:sz w:val="20"/>
          <w:szCs w:val="20"/>
        </w:rPr>
        <w:t>où</w:t>
      </w:r>
      <w:proofErr w:type="gramEnd"/>
      <w:r w:rsidRPr="00663959">
        <w:rPr>
          <w:sz w:val="20"/>
          <w:szCs w:val="20"/>
        </w:rPr>
        <w:t xml:space="preserve"> ρ est la masse volumique  du matériau en kg/L</w:t>
      </w:r>
    </w:p>
    <w:p w:rsidR="00663959" w:rsidRPr="00663959" w:rsidRDefault="00663959" w:rsidP="00663959">
      <w:pPr>
        <w:pStyle w:val="Paragraphedeliste"/>
        <w:rPr>
          <w:sz w:val="20"/>
          <w:szCs w:val="20"/>
        </w:rPr>
      </w:pPr>
      <w:r w:rsidRPr="00663959">
        <w:rPr>
          <w:sz w:val="20"/>
          <w:szCs w:val="20"/>
        </w:rPr>
        <w:t xml:space="preserve">      </w:t>
      </w:r>
      <w:proofErr w:type="gramStart"/>
      <w:r w:rsidRPr="00663959">
        <w:rPr>
          <w:sz w:val="20"/>
          <w:szCs w:val="20"/>
        </w:rPr>
        <w:t>m</w:t>
      </w:r>
      <w:proofErr w:type="gramEnd"/>
      <w:r w:rsidRPr="00663959">
        <w:rPr>
          <w:sz w:val="20"/>
          <w:szCs w:val="20"/>
        </w:rPr>
        <w:t xml:space="preserve"> est la masse du matériau en kg</w:t>
      </w:r>
    </w:p>
    <w:p w:rsidR="00663959" w:rsidRDefault="00663959" w:rsidP="00663959">
      <w:pPr>
        <w:pStyle w:val="Paragraphedeliste"/>
        <w:rPr>
          <w:sz w:val="20"/>
          <w:szCs w:val="20"/>
        </w:rPr>
      </w:pPr>
      <w:r w:rsidRPr="00663959">
        <w:rPr>
          <w:sz w:val="20"/>
          <w:szCs w:val="20"/>
        </w:rPr>
        <w:t>V est le volume occupé par le matériau en L</w:t>
      </w:r>
    </w:p>
    <w:p w:rsidR="00663959" w:rsidRDefault="00663959" w:rsidP="00663959">
      <w:pPr>
        <w:pStyle w:val="Paragraphedeliste"/>
        <w:rPr>
          <w:sz w:val="20"/>
          <w:szCs w:val="20"/>
        </w:rPr>
      </w:pPr>
    </w:p>
    <w:p w:rsidR="00663959" w:rsidRPr="00663959" w:rsidRDefault="00663959" w:rsidP="00663959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Lors d’un changement d’état, la </w:t>
      </w:r>
      <w:r>
        <w:rPr>
          <w:b/>
          <w:sz w:val="20"/>
          <w:szCs w:val="20"/>
        </w:rPr>
        <w:t>masse volumique varie</w:t>
      </w:r>
      <w:r>
        <w:rPr>
          <w:sz w:val="20"/>
          <w:szCs w:val="20"/>
        </w:rPr>
        <w:t xml:space="preserve"> (une même quantité d’eau prend plus de place sous forme gazeuse que sous forme liquide).</w:t>
      </w:r>
    </w:p>
    <w:sectPr w:rsidR="00663959" w:rsidRPr="0066395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24" w:rsidRDefault="009D1824" w:rsidP="00CC6523">
      <w:pPr>
        <w:spacing w:after="0" w:line="240" w:lineRule="auto"/>
      </w:pPr>
      <w:r>
        <w:separator/>
      </w:r>
    </w:p>
  </w:endnote>
  <w:endnote w:type="continuationSeparator" w:id="0">
    <w:p w:rsidR="009D1824" w:rsidRDefault="009D1824" w:rsidP="00CC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24" w:rsidRDefault="009D1824" w:rsidP="00CC6523">
      <w:pPr>
        <w:spacing w:after="0" w:line="240" w:lineRule="auto"/>
      </w:pPr>
      <w:r>
        <w:separator/>
      </w:r>
    </w:p>
  </w:footnote>
  <w:footnote w:type="continuationSeparator" w:id="0">
    <w:p w:rsidR="009D1824" w:rsidRDefault="009D1824" w:rsidP="00CC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23" w:rsidRDefault="00CC6523">
    <w:pPr>
      <w:pStyle w:val="En-tte"/>
    </w:pPr>
    <w:r>
      <w:t>Chapitre 2. Approche moléculaire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394"/>
    <w:multiLevelType w:val="hybridMultilevel"/>
    <w:tmpl w:val="DCD8D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C236B"/>
    <w:multiLevelType w:val="hybridMultilevel"/>
    <w:tmpl w:val="F96E9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3589A"/>
    <w:multiLevelType w:val="hybridMultilevel"/>
    <w:tmpl w:val="963ABEA0"/>
    <w:lvl w:ilvl="0" w:tplc="5BB0C0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5020E"/>
    <w:multiLevelType w:val="hybridMultilevel"/>
    <w:tmpl w:val="E15E5322"/>
    <w:lvl w:ilvl="0" w:tplc="5BB0C0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3B069B"/>
    <w:multiLevelType w:val="hybridMultilevel"/>
    <w:tmpl w:val="984874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AA30EA"/>
    <w:multiLevelType w:val="hybridMultilevel"/>
    <w:tmpl w:val="F1980A44"/>
    <w:lvl w:ilvl="0" w:tplc="B1743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23"/>
    <w:rsid w:val="000C39A9"/>
    <w:rsid w:val="00146207"/>
    <w:rsid w:val="00257DD3"/>
    <w:rsid w:val="005B5303"/>
    <w:rsid w:val="00663959"/>
    <w:rsid w:val="006D2E59"/>
    <w:rsid w:val="00796EA1"/>
    <w:rsid w:val="008D73E1"/>
    <w:rsid w:val="009D1824"/>
    <w:rsid w:val="00A21472"/>
    <w:rsid w:val="00B96859"/>
    <w:rsid w:val="00CC6523"/>
    <w:rsid w:val="00CF0870"/>
    <w:rsid w:val="00DC386E"/>
    <w:rsid w:val="00E6517A"/>
    <w:rsid w:val="00EB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523"/>
  </w:style>
  <w:style w:type="paragraph" w:styleId="Pieddepage">
    <w:name w:val="footer"/>
    <w:basedOn w:val="Normal"/>
    <w:link w:val="Pieddepag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523"/>
  </w:style>
  <w:style w:type="paragraph" w:styleId="Textedebulles">
    <w:name w:val="Balloon Text"/>
    <w:basedOn w:val="Normal"/>
    <w:link w:val="TextedebullesCar"/>
    <w:uiPriority w:val="99"/>
    <w:semiHidden/>
    <w:unhideWhenUsed/>
    <w:rsid w:val="00CC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52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C6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6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C652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C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5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523"/>
  </w:style>
  <w:style w:type="paragraph" w:styleId="Pieddepage">
    <w:name w:val="footer"/>
    <w:basedOn w:val="Normal"/>
    <w:link w:val="PieddepageCar"/>
    <w:uiPriority w:val="99"/>
    <w:unhideWhenUsed/>
    <w:rsid w:val="00CC6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523"/>
  </w:style>
  <w:style w:type="paragraph" w:styleId="Textedebulles">
    <w:name w:val="Balloon Text"/>
    <w:basedOn w:val="Normal"/>
    <w:link w:val="TextedebullesCar"/>
    <w:uiPriority w:val="99"/>
    <w:semiHidden/>
    <w:unhideWhenUsed/>
    <w:rsid w:val="00CC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652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C6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6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C652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C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7</cp:revision>
  <dcterms:created xsi:type="dcterms:W3CDTF">2014-10-31T11:56:00Z</dcterms:created>
  <dcterms:modified xsi:type="dcterms:W3CDTF">2016-10-06T07:56:00Z</dcterms:modified>
</cp:coreProperties>
</file>