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rPr>
          <w:rFonts w:ascii="Open Sans ExtraBold" w:cs="Open Sans ExtraBold" w:eastAsia="Open Sans ExtraBold" w:hAnsi="Open Sans ExtraBold"/>
          <w:color w:val="e059b2"/>
          <w:sz w:val="46"/>
          <w:szCs w:val="46"/>
        </w:rPr>
      </w:pPr>
      <w:bookmarkStart w:colFirst="0" w:colLast="0" w:name="_z661zhyc27u5" w:id="0"/>
      <w:bookmarkEnd w:id="0"/>
      <w:r w:rsidDel="00000000" w:rsidR="00000000" w:rsidRPr="00000000">
        <w:rPr>
          <w:rtl w:val="0"/>
        </w:rPr>
        <w:t xml:space="preserve">Euclidean Distance (Taylor’s Version)</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drawing>
          <wp:inline distB="114300" distT="114300" distL="114300" distR="114300">
            <wp:extent cx="3357563" cy="116033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57563" cy="11603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flrsllv6m81z" w:id="1"/>
      <w:bookmarkEnd w:id="1"/>
      <w:r w:rsidDel="00000000" w:rsidR="00000000" w:rsidRPr="00000000">
        <w:rPr>
          <w:rFonts w:ascii="Open Sans" w:cs="Open Sans" w:eastAsia="Open Sans" w:hAnsi="Open Sans"/>
          <w:b w:val="1"/>
          <w:color w:val="e059b2"/>
          <w:rtl w:val="0"/>
        </w:rPr>
        <w:t xml:space="preserve">Instructions</w:t>
      </w:r>
      <w:r w:rsidDel="00000000" w:rsidR="00000000" w:rsidRPr="00000000">
        <w:rPr>
          <w:rtl w:val="0"/>
        </w:rPr>
      </w:r>
    </w:p>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Taylor Swift is contemplating re-releasing three of her albums (Midnights, folklore, and 1989). She has also covered three different songs:</w:t>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Boyz II Men’s “End Of The Road”,</w:t>
      </w:r>
    </w:p>
    <w:p w:rsidR="00000000" w:rsidDel="00000000" w:rsidP="00000000" w:rsidRDefault="00000000" w:rsidRPr="00000000" w14:paraId="00000009">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Guns ‘N’ Roses’ “Sweet Child O’ Mine”, and</w:t>
      </w:r>
    </w:p>
    <w:p w:rsidR="00000000" w:rsidDel="00000000" w:rsidP="00000000" w:rsidRDefault="00000000" w:rsidRPr="00000000" w14:paraId="0000000A">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Prince’s “Purple Rain”</w:t>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rPr>
      </w:pPr>
      <w:r w:rsidDel="00000000" w:rsidR="00000000" w:rsidRPr="00000000">
        <w:rPr>
          <w:rFonts w:ascii="Open Sans" w:cs="Open Sans" w:eastAsia="Open Sans" w:hAnsi="Open Sans"/>
          <w:rtl w:val="0"/>
        </w:rPr>
        <w:t xml:space="preserve">She wants to include these cover songs on her re-released albums. Because she ❤️s statistics, T-Swift wants to include each cover song on the album that the song is most similar to based on their musical properties. After hearing about your prodigious skills in classification, she would like your help in determining which album to put these extra tracks on. </w:t>
      </w:r>
    </w:p>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6acc0" w:val="clear"/>
            <w:tcMar>
              <w:top w:w="100.0" w:type="dxa"/>
              <w:left w:w="100.0" w:type="dxa"/>
              <w:bottom w:w="100.0" w:type="dxa"/>
              <w:right w:w="100.0" w:type="dxa"/>
            </w:tcMar>
            <w:vAlign w:val="top"/>
          </w:tcPr>
          <w:p w:rsidR="00000000" w:rsidDel="00000000" w:rsidP="00000000" w:rsidRDefault="00000000" w:rsidRPr="00000000" w14:paraId="0000000F">
            <w:pPr>
              <w:rPr>
                <w:rFonts w:ascii="Open Sans" w:cs="Open Sans" w:eastAsia="Open Sans" w:hAnsi="Open Sans"/>
                <w:b w:val="1"/>
              </w:rPr>
            </w:pPr>
            <w:r w:rsidDel="00000000" w:rsidR="00000000" w:rsidRPr="00000000">
              <w:rPr>
                <w:rFonts w:ascii="Open Sans" w:cs="Open Sans" w:eastAsia="Open Sans" w:hAnsi="Open Sans"/>
                <w:rtl w:val="0"/>
              </w:rPr>
              <w:t xml:space="preserve">Spotify collects data on nine musical properties, but for now we will only consider two</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10">
            <w:pPr>
              <w:numPr>
                <w:ilvl w:val="0"/>
                <w:numId w:val="3"/>
              </w:numPr>
              <w:spacing w:after="0" w:afterAutospacing="0" w:before="240" w:line="240" w:lineRule="auto"/>
              <w:ind w:left="72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Danceability:</w:t>
            </w:r>
            <w:r w:rsidDel="00000000" w:rsidR="00000000" w:rsidRPr="00000000">
              <w:rPr>
                <w:rFonts w:ascii="Open Sans" w:cs="Open Sans" w:eastAsia="Open Sans" w:hAnsi="Open Sans"/>
                <w:rtl w:val="0"/>
              </w:rPr>
              <w:t xml:space="preserve"> Measure of how suitable a track is for dancing based on a combination of musical elements including tempo, rhythm stability, beat strength, and overall regularity. Higher values indicate the song is more danceable.</w:t>
            </w:r>
          </w:p>
          <w:p w:rsidR="00000000" w:rsidDel="00000000" w:rsidP="00000000" w:rsidRDefault="00000000" w:rsidRPr="00000000" w14:paraId="00000011">
            <w:pPr>
              <w:numPr>
                <w:ilvl w:val="0"/>
                <w:numId w:val="3"/>
              </w:numPr>
              <w:spacing w:after="240" w:before="0" w:beforeAutospacing="0"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Loudness:</w:t>
            </w:r>
            <w:r w:rsidDel="00000000" w:rsidR="00000000" w:rsidRPr="00000000">
              <w:rPr>
                <w:rFonts w:ascii="Open Sans" w:cs="Open Sans" w:eastAsia="Open Sans" w:hAnsi="Open Sans"/>
                <w:rtl w:val="0"/>
              </w:rPr>
              <w:t xml:space="preserve"> The overall loudness of a track in decibels (dB). Loudness values are averaged across the entire track and are useful for comparing relative loudness of tracks.</w:t>
            </w:r>
          </w:p>
        </w:tc>
      </w:tr>
    </w:tbl>
    <w:p w:rsidR="00000000" w:rsidDel="00000000" w:rsidP="00000000" w:rsidRDefault="00000000" w:rsidRPr="00000000" w14:paraId="00000012">
      <w:pP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Fonts w:ascii="Open Sans" w:cs="Open Sans" w:eastAsia="Open Sans" w:hAnsi="Open Sans"/>
          <w:rtl w:val="0"/>
        </w:rPr>
        <w:t xml:space="preserve">The Spotify metrics for three cover songs Taylor Swift wants to add to her re-released albums.</w:t>
      </w:r>
    </w:p>
    <w:p w:rsidR="00000000" w:rsidDel="00000000" w:rsidP="00000000" w:rsidRDefault="00000000" w:rsidRPr="00000000" w14:paraId="00000015">
      <w:pPr>
        <w:rPr>
          <w:rFonts w:ascii="Open Sans" w:cs="Open Sans" w:eastAsia="Open Sans" w:hAnsi="Open Sans"/>
        </w:rPr>
      </w:pPr>
      <w:r w:rsidDel="00000000" w:rsidR="00000000" w:rsidRPr="00000000">
        <w:rPr>
          <w:rtl w:val="0"/>
        </w:rPr>
      </w:r>
    </w:p>
    <w:tbl>
      <w:tblPr>
        <w:tblStyle w:val="Table2"/>
        <w:tblW w:w="6720.4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620"/>
        <w:gridCol w:w="1500.48"/>
        <w:tblGridChange w:id="0">
          <w:tblGrid>
            <w:gridCol w:w="3600"/>
            <w:gridCol w:w="1620"/>
            <w:gridCol w:w="1500.48"/>
          </w:tblGrid>
        </w:tblGridChange>
      </w:tblGrid>
      <w:tr>
        <w:trPr>
          <w:cantSplit w:val="0"/>
          <w:tblHeader w:val="0"/>
        </w:trPr>
        <w:tc>
          <w:tcPr>
            <w:tcBorders>
              <w:left w:color="d3d3d3" w:space="0" w:sz="6" w:val="single"/>
              <w:right w:color="d3d3d3" w:space="0" w:sz="6" w:val="single"/>
            </w:tcBorders>
            <w:shd w:fill="2dd7f8" w:val="clear"/>
            <w:tcMar>
              <w:top w:w="80.0" w:type="dxa"/>
              <w:left w:w="80.0" w:type="dxa"/>
              <w:bottom w:w="100.0" w:type="dxa"/>
              <w:right w:w="80.0" w:type="dxa"/>
            </w:tcMar>
            <w:vAlign w:val="bottom"/>
          </w:tcPr>
          <w:p w:rsidR="00000000" w:rsidDel="00000000" w:rsidP="00000000" w:rsidRDefault="00000000" w:rsidRPr="00000000" w14:paraId="00000016">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color w:val="333333"/>
                <w:rtl w:val="0"/>
              </w:rPr>
              <w:t xml:space="preserve">Track</w:t>
            </w:r>
            <w:r w:rsidDel="00000000" w:rsidR="00000000" w:rsidRPr="00000000">
              <w:rPr>
                <w:rtl w:val="0"/>
              </w:rPr>
            </w:r>
          </w:p>
        </w:tc>
        <w:tc>
          <w:tcPr>
            <w:tcBorders>
              <w:left w:color="d3d3d3" w:space="0" w:sz="6" w:val="single"/>
              <w:right w:color="d3d3d3" w:space="0" w:sz="6" w:val="single"/>
            </w:tcBorders>
            <w:shd w:fill="2dd7f8" w:val="clear"/>
            <w:tcMar>
              <w:top w:w="80.0" w:type="dxa"/>
              <w:left w:w="80.0" w:type="dxa"/>
              <w:bottom w:w="100.0" w:type="dxa"/>
              <w:right w:w="80.0" w:type="dxa"/>
            </w:tcMar>
            <w:vAlign w:val="bottom"/>
          </w:tcPr>
          <w:p w:rsidR="00000000" w:rsidDel="00000000" w:rsidP="00000000" w:rsidRDefault="00000000" w:rsidRPr="00000000" w14:paraId="00000017">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Danceability</w:t>
            </w:r>
          </w:p>
        </w:tc>
        <w:tc>
          <w:tcPr>
            <w:tcBorders>
              <w:left w:color="d3d3d3" w:space="0" w:sz="6" w:val="single"/>
              <w:right w:color="d3d3d3" w:space="0" w:sz="6" w:val="single"/>
            </w:tcBorders>
            <w:shd w:fill="2dd7f8" w:val="clear"/>
            <w:tcMar>
              <w:top w:w="80.0" w:type="dxa"/>
              <w:left w:w="80.0" w:type="dxa"/>
              <w:bottom w:w="100.0" w:type="dxa"/>
              <w:right w:w="80.0" w:type="dxa"/>
            </w:tcMar>
            <w:vAlign w:val="bottom"/>
          </w:tcPr>
          <w:p w:rsidR="00000000" w:rsidDel="00000000" w:rsidP="00000000" w:rsidRDefault="00000000" w:rsidRPr="00000000" w14:paraId="00000018">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Loudness</w:t>
            </w:r>
          </w:p>
        </w:tc>
      </w:tr>
      <w:tr>
        <w:trPr>
          <w:cantSplit w:val="0"/>
          <w:tblHeader w:val="0"/>
        </w:trPr>
        <w:tc>
          <w:tcPr>
            <w:tcBorders>
              <w:top w:color="d3d3d3" w:space="0" w:sz="6" w:val="single"/>
              <w:left w:color="d3d3d3" w:space="0" w:sz="6" w:val="single"/>
              <w:right w:color="d3d3d3" w:space="0" w:sz="6" w:val="single"/>
            </w:tcBorders>
            <w:shd w:fill="2dd7f8" w:val="clear"/>
            <w:tcMar>
              <w:top w:w="120.0" w:type="dxa"/>
              <w:left w:w="80.0" w:type="dxa"/>
              <w:bottom w:w="120.0" w:type="dxa"/>
              <w:right w:w="80.0" w:type="dxa"/>
            </w:tcMar>
            <w:vAlign w:val="center"/>
          </w:tcPr>
          <w:p w:rsidR="00000000" w:rsidDel="00000000" w:rsidP="00000000" w:rsidRDefault="00000000" w:rsidRPr="00000000" w14:paraId="0000001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End Of The Road</w:t>
            </w:r>
          </w:p>
        </w:tc>
        <w:tc>
          <w:tcPr>
            <w:tcBorders>
              <w:top w:color="d3d3d3" w:space="0" w:sz="6" w:val="single"/>
              <w:left w:color="d3d3d3" w:space="0" w:sz="6" w:val="single"/>
              <w:right w:color="d3d3d3" w:space="0" w:sz="6" w:val="single"/>
            </w:tcBorders>
            <w:shd w:fill="2dd7f8" w:val="clear"/>
            <w:tcMar>
              <w:top w:w="120.0" w:type="dxa"/>
              <w:left w:w="80.0" w:type="dxa"/>
              <w:bottom w:w="120.0" w:type="dxa"/>
              <w:right w:w="80.0" w:type="dxa"/>
            </w:tcMar>
            <w:vAlign w:val="center"/>
          </w:tcPr>
          <w:p w:rsidR="00000000" w:rsidDel="00000000" w:rsidP="00000000" w:rsidRDefault="00000000" w:rsidRPr="00000000" w14:paraId="0000001A">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66.80</w:t>
            </w:r>
          </w:p>
        </w:tc>
        <w:tc>
          <w:tcPr>
            <w:tcBorders>
              <w:top w:color="d3d3d3" w:space="0" w:sz="6" w:val="single"/>
              <w:left w:color="d3d3d3" w:space="0" w:sz="6" w:val="single"/>
              <w:right w:color="d3d3d3" w:space="0" w:sz="6" w:val="single"/>
            </w:tcBorders>
            <w:shd w:fill="2dd7f8" w:val="clear"/>
            <w:tcMar>
              <w:top w:w="120.0" w:type="dxa"/>
              <w:left w:w="80.0" w:type="dxa"/>
              <w:bottom w:w="120.0" w:type="dxa"/>
              <w:right w:w="80.0" w:type="dxa"/>
            </w:tcMar>
            <w:vAlign w:val="center"/>
          </w:tcPr>
          <w:p w:rsidR="00000000" w:rsidDel="00000000" w:rsidP="00000000" w:rsidRDefault="00000000" w:rsidRPr="00000000" w14:paraId="0000001B">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58.00</w:t>
            </w:r>
          </w:p>
        </w:tc>
      </w:tr>
      <w:tr>
        <w:trPr>
          <w:cantSplit w:val="0"/>
          <w:tblHeader w:val="0"/>
        </w:trPr>
        <w:tc>
          <w:tcPr>
            <w:tcBorders>
              <w:top w:color="d3d3d3" w:space="0" w:sz="6" w:val="single"/>
              <w:left w:color="d3d3d3" w:space="0" w:sz="6" w:val="single"/>
              <w:right w:color="d3d3d3" w:space="0" w:sz="6" w:val="single"/>
            </w:tcBorders>
            <w:shd w:fill="2dd7f8" w:val="clear"/>
            <w:tcMar>
              <w:top w:w="120.0" w:type="dxa"/>
              <w:left w:w="80.0" w:type="dxa"/>
              <w:bottom w:w="120.0" w:type="dxa"/>
              <w:right w:w="80.0" w:type="dxa"/>
            </w:tcMar>
            <w:vAlign w:val="center"/>
          </w:tcPr>
          <w:p w:rsidR="00000000" w:rsidDel="00000000" w:rsidP="00000000" w:rsidRDefault="00000000" w:rsidRPr="00000000" w14:paraId="0000001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Purple Rain</w:t>
            </w:r>
          </w:p>
        </w:tc>
        <w:tc>
          <w:tcPr>
            <w:tcBorders>
              <w:top w:color="d3d3d3" w:space="0" w:sz="6" w:val="single"/>
              <w:left w:color="d3d3d3" w:space="0" w:sz="6" w:val="single"/>
              <w:right w:color="d3d3d3" w:space="0" w:sz="6" w:val="single"/>
            </w:tcBorders>
            <w:shd w:fill="2dd7f8" w:val="clear"/>
            <w:tcMar>
              <w:top w:w="120.0" w:type="dxa"/>
              <w:left w:w="80.0" w:type="dxa"/>
              <w:bottom w:w="120.0" w:type="dxa"/>
              <w:right w:w="80.0" w:type="dxa"/>
            </w:tcMar>
            <w:vAlign w:val="center"/>
          </w:tcPr>
          <w:p w:rsidR="00000000" w:rsidDel="00000000" w:rsidP="00000000" w:rsidRDefault="00000000" w:rsidRPr="00000000" w14:paraId="0000001D">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13.48</w:t>
            </w:r>
          </w:p>
        </w:tc>
        <w:tc>
          <w:tcPr>
            <w:tcBorders>
              <w:top w:color="d3d3d3" w:space="0" w:sz="6" w:val="single"/>
              <w:left w:color="d3d3d3" w:space="0" w:sz="6" w:val="single"/>
              <w:right w:color="d3d3d3" w:space="0" w:sz="6" w:val="single"/>
            </w:tcBorders>
            <w:shd w:fill="2dd7f8" w:val="clear"/>
            <w:tcMar>
              <w:top w:w="120.0" w:type="dxa"/>
              <w:left w:w="80.0" w:type="dxa"/>
              <w:bottom w:w="120.0" w:type="dxa"/>
              <w:right w:w="80.0" w:type="dxa"/>
            </w:tcMar>
            <w:vAlign w:val="center"/>
          </w:tcPr>
          <w:p w:rsidR="00000000" w:rsidDel="00000000" w:rsidP="00000000" w:rsidRDefault="00000000" w:rsidRPr="00000000" w14:paraId="0000001E">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47.39</w:t>
            </w:r>
          </w:p>
        </w:tc>
      </w:tr>
      <w:tr>
        <w:trPr>
          <w:cantSplit w:val="0"/>
          <w:tblHeader w:val="0"/>
        </w:trPr>
        <w:tc>
          <w:tcPr>
            <w:tcBorders>
              <w:top w:color="d3d3d3" w:space="0" w:sz="6" w:val="single"/>
              <w:left w:color="d3d3d3" w:space="0" w:sz="6" w:val="single"/>
              <w:right w:color="d3d3d3" w:space="0" w:sz="6" w:val="single"/>
            </w:tcBorders>
            <w:shd w:fill="2dd7f8" w:val="clear"/>
            <w:tcMar>
              <w:top w:w="120.0" w:type="dxa"/>
              <w:left w:w="80.0" w:type="dxa"/>
              <w:bottom w:w="120.0" w:type="dxa"/>
              <w:right w:w="80.0" w:type="dxa"/>
            </w:tcMar>
            <w:vAlign w:val="center"/>
          </w:tcPr>
          <w:p w:rsidR="00000000" w:rsidDel="00000000" w:rsidP="00000000" w:rsidRDefault="00000000" w:rsidRPr="00000000" w14:paraId="0000001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Sweet Child O’ Mine</w:t>
            </w:r>
          </w:p>
        </w:tc>
        <w:tc>
          <w:tcPr>
            <w:tcBorders>
              <w:top w:color="d3d3d3" w:space="0" w:sz="6" w:val="single"/>
              <w:left w:color="d3d3d3" w:space="0" w:sz="6" w:val="single"/>
              <w:right w:color="d3d3d3" w:space="0" w:sz="6" w:val="single"/>
            </w:tcBorders>
            <w:shd w:fill="2dd7f8" w:val="clear"/>
            <w:tcMar>
              <w:top w:w="120.0" w:type="dxa"/>
              <w:left w:w="80.0" w:type="dxa"/>
              <w:bottom w:w="120.0" w:type="dxa"/>
              <w:right w:w="80.0" w:type="dxa"/>
            </w:tcMar>
            <w:vAlign w:val="center"/>
          </w:tcPr>
          <w:p w:rsidR="00000000" w:rsidDel="00000000" w:rsidP="00000000" w:rsidRDefault="00000000" w:rsidRPr="00000000" w14:paraId="00000020">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28.91</w:t>
            </w:r>
          </w:p>
        </w:tc>
        <w:tc>
          <w:tcPr>
            <w:tcBorders>
              <w:top w:color="d3d3d3" w:space="0" w:sz="6" w:val="single"/>
              <w:left w:color="d3d3d3" w:space="0" w:sz="6" w:val="single"/>
              <w:right w:color="d3d3d3" w:space="0" w:sz="6" w:val="single"/>
            </w:tcBorders>
            <w:shd w:fill="2dd7f8" w:val="clear"/>
            <w:tcMar>
              <w:top w:w="120.0" w:type="dxa"/>
              <w:left w:w="80.0" w:type="dxa"/>
              <w:bottom w:w="120.0" w:type="dxa"/>
              <w:right w:w="80.0" w:type="dxa"/>
            </w:tcMar>
            <w:vAlign w:val="center"/>
          </w:tcPr>
          <w:p w:rsidR="00000000" w:rsidDel="00000000" w:rsidP="00000000" w:rsidRDefault="00000000" w:rsidRPr="00000000" w14:paraId="00000021">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95.18</w:t>
            </w:r>
          </w:p>
        </w:tc>
      </w:tr>
    </w:tbl>
    <w:p w:rsidR="00000000" w:rsidDel="00000000" w:rsidP="00000000" w:rsidRDefault="00000000" w:rsidRPr="00000000" w14:paraId="00000022">
      <w:pPr>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pStyle w:val="Heading2"/>
        <w:rPr>
          <w:rFonts w:ascii="Open Sans" w:cs="Open Sans" w:eastAsia="Open Sans" w:hAnsi="Open Sans"/>
        </w:rPr>
      </w:pPr>
      <w:bookmarkStart w:colFirst="0" w:colLast="0" w:name="_jcwf80d76ajb" w:id="2"/>
      <w:bookmarkEnd w:id="2"/>
      <w:r w:rsidDel="00000000" w:rsidR="00000000" w:rsidRPr="00000000">
        <w:rPr>
          <w:rtl w:val="0"/>
        </w:rPr>
        <w:t xml:space="preserve">Part I: Measuring Similarity in Two Dimensions</w:t>
      </w:r>
      <w:r w:rsidDel="00000000" w:rsidR="00000000" w:rsidRPr="00000000">
        <w:rPr>
          <w:rtl w:val="0"/>
        </w:rPr>
      </w:r>
    </w:p>
    <w:p w:rsidR="00000000" w:rsidDel="00000000" w:rsidP="00000000" w:rsidRDefault="00000000" w:rsidRPr="00000000" w14:paraId="00000024">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Danceability and Loudness metric for two of Taylor Swift’s songs (</w:t>
      </w:r>
      <w:r w:rsidDel="00000000" w:rsidR="00000000" w:rsidRPr="00000000">
        <w:rPr>
          <w:rFonts w:ascii="Open Sans" w:cs="Open Sans" w:eastAsia="Open Sans" w:hAnsi="Open Sans"/>
          <w:i w:val="1"/>
          <w:rtl w:val="0"/>
        </w:rPr>
        <w:t xml:space="preserve">Lavendar Haze</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cardigan</w:t>
      </w:r>
      <w:r w:rsidDel="00000000" w:rsidR="00000000" w:rsidRPr="00000000">
        <w:rPr>
          <w:rFonts w:ascii="Open Sans" w:cs="Open Sans" w:eastAsia="Open Sans" w:hAnsi="Open Sans"/>
          <w:rtl w:val="0"/>
        </w:rPr>
        <w:t xml:space="preserve">) are given below. Create a two-dimensional plot of the Danceability (</w:t>
      </w:r>
      <w:r w:rsidDel="00000000" w:rsidR="00000000" w:rsidRPr="00000000">
        <w:rPr>
          <w:rFonts w:ascii="Open Sans" w:cs="Open Sans" w:eastAsia="Open Sans" w:hAnsi="Open Sans"/>
          <w:i w:val="1"/>
          <w:rtl w:val="0"/>
        </w:rPr>
        <w:t xml:space="preserve">x</w:t>
      </w:r>
      <w:r w:rsidDel="00000000" w:rsidR="00000000" w:rsidRPr="00000000">
        <w:rPr>
          <w:rFonts w:ascii="Open Sans" w:cs="Open Sans" w:eastAsia="Open Sans" w:hAnsi="Open Sans"/>
          <w:rtl w:val="0"/>
        </w:rPr>
        <w:t xml:space="preserve">-axis) and Loudness (</w:t>
      </w:r>
      <w:r w:rsidDel="00000000" w:rsidR="00000000" w:rsidRPr="00000000">
        <w:rPr>
          <w:rFonts w:ascii="Open Sans" w:cs="Open Sans" w:eastAsia="Open Sans" w:hAnsi="Open Sans"/>
          <w:i w:val="1"/>
          <w:rtl w:val="0"/>
        </w:rPr>
        <w:t xml:space="preserve">y</w:t>
      </w:r>
      <w:r w:rsidDel="00000000" w:rsidR="00000000" w:rsidRPr="00000000">
        <w:rPr>
          <w:rFonts w:ascii="Open Sans" w:cs="Open Sans" w:eastAsia="Open Sans" w:hAnsi="Open Sans"/>
          <w:rtl w:val="0"/>
        </w:rPr>
        <w:t xml:space="preserve">-axis) metrics that includes these two songs, as well as,  </w:t>
      </w:r>
      <w:r w:rsidDel="00000000" w:rsidR="00000000" w:rsidRPr="00000000">
        <w:rPr>
          <w:rFonts w:ascii="Open Sans" w:cs="Open Sans" w:eastAsia="Open Sans" w:hAnsi="Open Sans"/>
          <w:i w:val="1"/>
          <w:rtl w:val="0"/>
        </w:rPr>
        <w:t xml:space="preserve">End of the Road.</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Label all three tracks in the plot. </w:t>
      </w:r>
    </w:p>
    <w:p w:rsidR="00000000" w:rsidDel="00000000" w:rsidP="00000000" w:rsidRDefault="00000000" w:rsidRPr="00000000" w14:paraId="00000025">
      <w:pPr>
        <w:ind w:left="720" w:firstLine="0"/>
        <w:rPr>
          <w:rFonts w:ascii="Open Sans" w:cs="Open Sans" w:eastAsia="Open Sans" w:hAnsi="Open Sans"/>
        </w:rPr>
      </w:pPr>
      <w:r w:rsidDel="00000000" w:rsidR="00000000" w:rsidRPr="00000000">
        <w:rPr>
          <w:rtl w:val="0"/>
        </w:rPr>
      </w:r>
    </w:p>
    <w:tbl>
      <w:tblPr>
        <w:tblStyle w:val="Table3"/>
        <w:tblW w:w="7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980"/>
        <w:gridCol w:w="1620"/>
        <w:gridCol w:w="1500"/>
        <w:tblGridChange w:id="0">
          <w:tblGrid>
            <w:gridCol w:w="2880"/>
            <w:gridCol w:w="1980"/>
            <w:gridCol w:w="1620"/>
            <w:gridCol w:w="1500"/>
          </w:tblGrid>
        </w:tblGridChange>
      </w:tblGrid>
      <w:tr>
        <w:trPr>
          <w:cantSplit w:val="0"/>
          <w:tblHeader w:val="0"/>
        </w:trPr>
        <w:tc>
          <w:tcPr>
            <w:shd w:fill="5a658b"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Open Sans" w:cs="Open Sans" w:eastAsia="Open Sans" w:hAnsi="Open Sans"/>
                <w:b w:val="1"/>
                <w:color w:val="ffffff"/>
                <w:sz w:val="20"/>
                <w:szCs w:val="20"/>
              </w:rPr>
            </w:pPr>
            <w:r w:rsidDel="00000000" w:rsidR="00000000" w:rsidRPr="00000000">
              <w:rPr>
                <w:rFonts w:ascii="Open Sans" w:cs="Open Sans" w:eastAsia="Open Sans" w:hAnsi="Open Sans"/>
                <w:b w:val="1"/>
                <w:color w:val="ffffff"/>
                <w:sz w:val="20"/>
                <w:szCs w:val="20"/>
                <w:rtl w:val="0"/>
              </w:rPr>
              <w:t xml:space="preserve">Track</w:t>
            </w:r>
          </w:p>
        </w:tc>
        <w:tc>
          <w:tcPr>
            <w:shd w:fill="5a658b"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Open Sans" w:cs="Open Sans" w:eastAsia="Open Sans" w:hAnsi="Open Sans"/>
                <w:b w:val="1"/>
                <w:color w:val="ffffff"/>
                <w:sz w:val="20"/>
                <w:szCs w:val="20"/>
              </w:rPr>
            </w:pPr>
            <w:r w:rsidDel="00000000" w:rsidR="00000000" w:rsidRPr="00000000">
              <w:rPr>
                <w:rFonts w:ascii="Open Sans" w:cs="Open Sans" w:eastAsia="Open Sans" w:hAnsi="Open Sans"/>
                <w:b w:val="1"/>
                <w:color w:val="ffffff"/>
                <w:sz w:val="20"/>
                <w:szCs w:val="20"/>
                <w:rtl w:val="0"/>
              </w:rPr>
              <w:t xml:space="preserve">Album</w:t>
            </w:r>
          </w:p>
        </w:tc>
        <w:tc>
          <w:tcPr>
            <w:shd w:fill="5a658b"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Open Sans" w:cs="Open Sans" w:eastAsia="Open Sans" w:hAnsi="Open Sans"/>
                <w:b w:val="1"/>
                <w:color w:val="ffffff"/>
                <w:sz w:val="20"/>
                <w:szCs w:val="20"/>
              </w:rPr>
            </w:pPr>
            <w:r w:rsidDel="00000000" w:rsidR="00000000" w:rsidRPr="00000000">
              <w:rPr>
                <w:rFonts w:ascii="Open Sans" w:cs="Open Sans" w:eastAsia="Open Sans" w:hAnsi="Open Sans"/>
                <w:b w:val="1"/>
                <w:color w:val="ffffff"/>
                <w:sz w:val="20"/>
                <w:szCs w:val="20"/>
                <w:rtl w:val="0"/>
              </w:rPr>
              <w:t xml:space="preserve">Danceability</w:t>
            </w:r>
          </w:p>
        </w:tc>
        <w:tc>
          <w:tcPr>
            <w:shd w:fill="5a658b"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Open Sans" w:cs="Open Sans" w:eastAsia="Open Sans" w:hAnsi="Open Sans"/>
                <w:b w:val="1"/>
                <w:color w:val="ffffff"/>
                <w:sz w:val="20"/>
                <w:szCs w:val="20"/>
              </w:rPr>
            </w:pPr>
            <w:r w:rsidDel="00000000" w:rsidR="00000000" w:rsidRPr="00000000">
              <w:rPr>
                <w:rFonts w:ascii="Open Sans" w:cs="Open Sans" w:eastAsia="Open Sans" w:hAnsi="Open Sans"/>
                <w:b w:val="1"/>
                <w:color w:val="ffffff"/>
                <w:sz w:val="20"/>
                <w:szCs w:val="20"/>
                <w:rtl w:val="0"/>
              </w:rPr>
              <w:t xml:space="preserve">Loudness</w:t>
            </w:r>
          </w:p>
        </w:tc>
      </w:tr>
      <w:tr>
        <w:trPr>
          <w:cantSplit w:val="0"/>
          <w:tblHeader w:val="0"/>
        </w:trPr>
        <w:tc>
          <w:tcPr>
            <w:shd w:fill="5a658b"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pen Sans" w:cs="Open Sans" w:eastAsia="Open Sans" w:hAnsi="Open Sans"/>
                <w:color w:val="ffffff"/>
                <w:sz w:val="20"/>
                <w:szCs w:val="20"/>
              </w:rPr>
            </w:pPr>
            <w:r w:rsidDel="00000000" w:rsidR="00000000" w:rsidRPr="00000000">
              <w:rPr>
                <w:rFonts w:ascii="Open Sans" w:cs="Open Sans" w:eastAsia="Open Sans" w:hAnsi="Open Sans"/>
                <w:color w:val="ffffff"/>
                <w:sz w:val="20"/>
                <w:szCs w:val="20"/>
                <w:rtl w:val="0"/>
              </w:rPr>
              <w:t xml:space="preserve">Lavender Haze</w:t>
            </w:r>
          </w:p>
        </w:tc>
        <w:tc>
          <w:tcPr>
            <w:shd w:fill="5a658b"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color w:val="ffffff"/>
                <w:sz w:val="20"/>
                <w:szCs w:val="20"/>
              </w:rPr>
            </w:pPr>
            <w:r w:rsidDel="00000000" w:rsidR="00000000" w:rsidRPr="00000000">
              <w:rPr>
                <w:rFonts w:ascii="Open Sans" w:cs="Open Sans" w:eastAsia="Open Sans" w:hAnsi="Open Sans"/>
                <w:color w:val="ffffff"/>
                <w:sz w:val="20"/>
                <w:szCs w:val="20"/>
                <w:rtl w:val="0"/>
              </w:rPr>
              <w:t xml:space="preserve">Midnights</w:t>
            </w:r>
          </w:p>
        </w:tc>
        <w:tc>
          <w:tcPr>
            <w:shd w:fill="5a658b"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Open Sans" w:cs="Open Sans" w:eastAsia="Open Sans" w:hAnsi="Open Sans"/>
                <w:color w:val="ffffff"/>
                <w:sz w:val="20"/>
                <w:szCs w:val="20"/>
              </w:rPr>
            </w:pPr>
            <w:r w:rsidDel="00000000" w:rsidR="00000000" w:rsidRPr="00000000">
              <w:rPr>
                <w:rFonts w:ascii="Open Sans" w:cs="Open Sans" w:eastAsia="Open Sans" w:hAnsi="Open Sans"/>
                <w:color w:val="ffffff"/>
                <w:sz w:val="20"/>
                <w:szCs w:val="20"/>
                <w:rtl w:val="0"/>
              </w:rPr>
              <w:t xml:space="preserve">84.96</w:t>
            </w:r>
          </w:p>
        </w:tc>
        <w:tc>
          <w:tcPr>
            <w:shd w:fill="5a658b"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Open Sans" w:cs="Open Sans" w:eastAsia="Open Sans" w:hAnsi="Open Sans"/>
                <w:color w:val="ffffff"/>
                <w:sz w:val="20"/>
                <w:szCs w:val="20"/>
              </w:rPr>
            </w:pPr>
            <w:r w:rsidDel="00000000" w:rsidR="00000000" w:rsidRPr="00000000">
              <w:rPr>
                <w:rFonts w:ascii="Open Sans" w:cs="Open Sans" w:eastAsia="Open Sans" w:hAnsi="Open Sans"/>
                <w:color w:val="ffffff"/>
                <w:sz w:val="20"/>
                <w:szCs w:val="20"/>
                <w:rtl w:val="0"/>
              </w:rPr>
              <w:t xml:space="preserve">46.76</w:t>
            </w:r>
          </w:p>
        </w:tc>
      </w:tr>
      <w:tr>
        <w:trPr>
          <w:cantSplit w:val="0"/>
          <w:tblHeader w:val="0"/>
        </w:trPr>
        <w:tc>
          <w:tcPr>
            <w:shd w:fill="5a658b"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color w:val="ffffff"/>
                <w:sz w:val="20"/>
                <w:szCs w:val="20"/>
              </w:rPr>
            </w:pPr>
            <w:r w:rsidDel="00000000" w:rsidR="00000000" w:rsidRPr="00000000">
              <w:rPr>
                <w:rFonts w:ascii="Open Sans" w:cs="Open Sans" w:eastAsia="Open Sans" w:hAnsi="Open Sans"/>
                <w:color w:val="ffffff"/>
                <w:sz w:val="20"/>
                <w:szCs w:val="20"/>
                <w:rtl w:val="0"/>
              </w:rPr>
              <w:t xml:space="preserve">cardigan</w:t>
            </w:r>
          </w:p>
        </w:tc>
        <w:tc>
          <w:tcPr>
            <w:shd w:fill="5a658b"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w:cs="Open Sans" w:eastAsia="Open Sans" w:hAnsi="Open Sans"/>
                <w:color w:val="ffffff"/>
                <w:sz w:val="20"/>
                <w:szCs w:val="20"/>
              </w:rPr>
            </w:pPr>
            <w:r w:rsidDel="00000000" w:rsidR="00000000" w:rsidRPr="00000000">
              <w:rPr>
                <w:rFonts w:ascii="Open Sans" w:cs="Open Sans" w:eastAsia="Open Sans" w:hAnsi="Open Sans"/>
                <w:color w:val="ffffff"/>
                <w:sz w:val="20"/>
                <w:szCs w:val="20"/>
                <w:rtl w:val="0"/>
              </w:rPr>
              <w:t xml:space="preserve">folklore</w:t>
            </w:r>
          </w:p>
        </w:tc>
        <w:tc>
          <w:tcPr>
            <w:shd w:fill="5a658b"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Open Sans" w:cs="Open Sans" w:eastAsia="Open Sans" w:hAnsi="Open Sans"/>
                <w:color w:val="ffffff"/>
                <w:sz w:val="20"/>
                <w:szCs w:val="20"/>
              </w:rPr>
            </w:pPr>
            <w:r w:rsidDel="00000000" w:rsidR="00000000" w:rsidRPr="00000000">
              <w:rPr>
                <w:rFonts w:ascii="Open Sans" w:cs="Open Sans" w:eastAsia="Open Sans" w:hAnsi="Open Sans"/>
                <w:color w:val="ffffff"/>
                <w:sz w:val="20"/>
                <w:szCs w:val="20"/>
                <w:rtl w:val="0"/>
              </w:rPr>
              <w:t xml:space="preserve">61.52</w:t>
            </w:r>
          </w:p>
        </w:tc>
        <w:tc>
          <w:tcPr>
            <w:shd w:fill="5a658b"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Open Sans" w:cs="Open Sans" w:eastAsia="Open Sans" w:hAnsi="Open Sans"/>
                <w:color w:val="ffffff"/>
                <w:sz w:val="20"/>
                <w:szCs w:val="20"/>
              </w:rPr>
            </w:pPr>
            <w:r w:rsidDel="00000000" w:rsidR="00000000" w:rsidRPr="00000000">
              <w:rPr>
                <w:rFonts w:ascii="Open Sans" w:cs="Open Sans" w:eastAsia="Open Sans" w:hAnsi="Open Sans"/>
                <w:color w:val="ffffff"/>
                <w:sz w:val="20"/>
                <w:szCs w:val="20"/>
                <w:rtl w:val="0"/>
              </w:rPr>
              <w:t xml:space="preserve">64.57</w:t>
            </w:r>
          </w:p>
        </w:tc>
      </w:tr>
    </w:tbl>
    <w:p w:rsidR="00000000" w:rsidDel="00000000" w:rsidP="00000000" w:rsidRDefault="00000000" w:rsidRPr="00000000" w14:paraId="00000032">
      <w:pPr>
        <w:rPr>
          <w:rFonts w:ascii="Open Sans" w:cs="Open Sans" w:eastAsia="Open Sans" w:hAnsi="Open Sans"/>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rPr>
      </w:pPr>
      <w:r w:rsidDel="00000000" w:rsidR="00000000" w:rsidRPr="00000000">
        <w:rPr>
          <w:rtl w:val="0"/>
        </w:rPr>
      </w:r>
    </w:p>
    <w:p w:rsidR="00000000" w:rsidDel="00000000" w:rsidP="00000000" w:rsidRDefault="00000000" w:rsidRPr="00000000" w14:paraId="0000003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Based on the Danceability and Loudness metrics, is </w:t>
      </w:r>
      <w:r w:rsidDel="00000000" w:rsidR="00000000" w:rsidRPr="00000000">
        <w:rPr>
          <w:rFonts w:ascii="Open Sans" w:cs="Open Sans" w:eastAsia="Open Sans" w:hAnsi="Open Sans"/>
          <w:i w:val="1"/>
          <w:rtl w:val="0"/>
        </w:rPr>
        <w:t xml:space="preserve">End of the Road </w:t>
      </w:r>
      <w:r w:rsidDel="00000000" w:rsidR="00000000" w:rsidRPr="00000000">
        <w:rPr>
          <w:rFonts w:ascii="Open Sans" w:cs="Open Sans" w:eastAsia="Open Sans" w:hAnsi="Open Sans"/>
          <w:rtl w:val="0"/>
        </w:rPr>
        <w:t xml:space="preserve">more similar to</w:t>
      </w:r>
      <w:r w:rsidDel="00000000" w:rsidR="00000000" w:rsidRPr="00000000">
        <w:rPr>
          <w:rFonts w:ascii="Open Sans" w:cs="Open Sans" w:eastAsia="Open Sans" w:hAnsi="Open Sans"/>
          <w:i w:val="1"/>
          <w:rtl w:val="0"/>
        </w:rPr>
        <w:t xml:space="preserve"> Lavendar Haze </w:t>
      </w:r>
      <w:r w:rsidDel="00000000" w:rsidR="00000000" w:rsidRPr="00000000">
        <w:rPr>
          <w:rFonts w:ascii="Open Sans" w:cs="Open Sans" w:eastAsia="Open Sans" w:hAnsi="Open Sans"/>
          <w:rtl w:val="0"/>
        </w:rPr>
        <w:t xml:space="preserve">or </w:t>
      </w:r>
      <w:r w:rsidDel="00000000" w:rsidR="00000000" w:rsidRPr="00000000">
        <w:rPr>
          <w:rFonts w:ascii="Open Sans" w:cs="Open Sans" w:eastAsia="Open Sans" w:hAnsi="Open Sans"/>
          <w:i w:val="1"/>
          <w:rtl w:val="0"/>
        </w:rPr>
        <w:t xml:space="preserve">cardigan? </w:t>
      </w:r>
      <w:r w:rsidDel="00000000" w:rsidR="00000000" w:rsidRPr="00000000">
        <w:rPr>
          <w:rFonts w:ascii="Open Sans" w:cs="Open Sans" w:eastAsia="Open Sans" w:hAnsi="Open Sans"/>
          <w:rtl w:val="0"/>
        </w:rPr>
        <w:t xml:space="preserve">Explain by referring to your plot?</w:t>
      </w:r>
    </w:p>
    <w:p w:rsidR="00000000" w:rsidDel="00000000" w:rsidP="00000000" w:rsidRDefault="00000000" w:rsidRPr="00000000" w14:paraId="00000040">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2">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Come up with a way to quantify how similar two songs are. Use your method to compute how similar </w:t>
      </w:r>
      <w:r w:rsidDel="00000000" w:rsidR="00000000" w:rsidRPr="00000000">
        <w:rPr>
          <w:rFonts w:ascii="Open Sans" w:cs="Open Sans" w:eastAsia="Open Sans" w:hAnsi="Open Sans"/>
          <w:i w:val="1"/>
          <w:rtl w:val="0"/>
        </w:rPr>
        <w:t xml:space="preserve">End of the Road </w:t>
      </w:r>
      <w:r w:rsidDel="00000000" w:rsidR="00000000" w:rsidRPr="00000000">
        <w:rPr>
          <w:rFonts w:ascii="Open Sans" w:cs="Open Sans" w:eastAsia="Open Sans" w:hAnsi="Open Sans"/>
          <w:rtl w:val="0"/>
        </w:rPr>
        <w:t xml:space="preserve">is to</w:t>
      </w:r>
      <w:r w:rsidDel="00000000" w:rsidR="00000000" w:rsidRPr="00000000">
        <w:rPr>
          <w:rFonts w:ascii="Open Sans" w:cs="Open Sans" w:eastAsia="Open Sans" w:hAnsi="Open Sans"/>
          <w:i w:val="1"/>
          <w:rtl w:val="0"/>
        </w:rPr>
        <w:t xml:space="preserve"> Lavendar Haze.</w:t>
      </w:r>
      <w:r w:rsidDel="00000000" w:rsidR="00000000" w:rsidRPr="00000000">
        <w:rPr>
          <w:rFonts w:ascii="Open Sans" w:cs="Open Sans" w:eastAsia="Open Sans" w:hAnsi="Open Sans"/>
          <w:rtl w:val="0"/>
        </w:rPr>
        <w:t xml:space="preserve"> Also compute how similar </w:t>
      </w:r>
      <w:r w:rsidDel="00000000" w:rsidR="00000000" w:rsidRPr="00000000">
        <w:rPr>
          <w:rFonts w:ascii="Open Sans" w:cs="Open Sans" w:eastAsia="Open Sans" w:hAnsi="Open Sans"/>
          <w:i w:val="1"/>
          <w:rtl w:val="0"/>
        </w:rPr>
        <w:t xml:space="preserve">End of the Road </w:t>
      </w:r>
      <w:r w:rsidDel="00000000" w:rsidR="00000000" w:rsidRPr="00000000">
        <w:rPr>
          <w:rFonts w:ascii="Open Sans" w:cs="Open Sans" w:eastAsia="Open Sans" w:hAnsi="Open Sans"/>
          <w:rtl w:val="0"/>
        </w:rPr>
        <w:t xml:space="preserve">is to</w:t>
      </w:r>
      <w:r w:rsidDel="00000000" w:rsidR="00000000" w:rsidRPr="00000000">
        <w:rPr>
          <w:rFonts w:ascii="Open Sans" w:cs="Open Sans" w:eastAsia="Open Sans" w:hAnsi="Open Sans"/>
          <w:i w:val="1"/>
          <w:rtl w:val="0"/>
        </w:rPr>
        <w:t xml:space="preserve"> cardigan.</w:t>
      </w:r>
      <w:r w:rsidDel="00000000" w:rsidR="00000000" w:rsidRPr="00000000">
        <w:rPr>
          <w:rtl w:val="0"/>
        </w:rPr>
      </w:r>
    </w:p>
    <w:p w:rsidR="00000000" w:rsidDel="00000000" w:rsidP="00000000" w:rsidRDefault="00000000" w:rsidRPr="00000000" w14:paraId="00000045">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8">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9">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A">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B">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C">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F">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Remember, Tay-Tay wants to add each cover song to the album based on similarity to other songs on the album’s musical properties. Based on your values from the previous question, which album should Tay-Tay add </w:t>
      </w:r>
      <w:r w:rsidDel="00000000" w:rsidR="00000000" w:rsidRPr="00000000">
        <w:rPr>
          <w:rFonts w:ascii="Open Sans" w:cs="Open Sans" w:eastAsia="Open Sans" w:hAnsi="Open Sans"/>
          <w:i w:val="1"/>
          <w:rtl w:val="0"/>
        </w:rPr>
        <w:t xml:space="preserve">End of the Road </w:t>
      </w:r>
      <w:r w:rsidDel="00000000" w:rsidR="00000000" w:rsidRPr="00000000">
        <w:rPr>
          <w:rFonts w:ascii="Open Sans" w:cs="Open Sans" w:eastAsia="Open Sans" w:hAnsi="Open Sans"/>
          <w:rtl w:val="0"/>
        </w:rPr>
        <w:t xml:space="preserve">to? Explain.</w:t>
      </w:r>
    </w:p>
    <w:p w:rsidR="00000000" w:rsidDel="00000000" w:rsidP="00000000" w:rsidRDefault="00000000" w:rsidRPr="00000000" w14:paraId="00000052">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rPr>
      </w:pPr>
      <w:r w:rsidDel="00000000" w:rsidR="00000000" w:rsidRPr="00000000">
        <w:rPr>
          <w:rtl w:val="0"/>
        </w:rPr>
      </w:r>
    </w:p>
    <w:sectPr>
      <w:headerReference r:id="rId7" w:type="default"/>
      <w:footerReference r:id="rId8"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ExtraBold">
    <w:embedBold w:fontKey="{00000000-0000-0000-0000-000000000000}" r:id="rId1" w:subsetted="0"/>
    <w:embedBoldItalic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Laboratory for Advancing Statistics Education Research (LASER)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320040" cy="32004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0040" cy="320040"/>
                  </a:xfrm>
                  <a:prstGeom prst="rect"/>
                  <a:ln/>
                </pic:spPr>
              </pic:pic>
            </a:graphicData>
          </a:graphic>
        </wp:anchor>
      </w:drawing>
    </w:r>
  </w:p>
  <w:p w:rsidR="00000000" w:rsidDel="00000000" w:rsidP="00000000" w:rsidRDefault="00000000" w:rsidRPr="00000000" w14:paraId="00000057">
    <w:pPr>
      <w:rPr>
        <w:rFonts w:ascii="Open Sans" w:cs="Open Sans" w:eastAsia="Open Sans" w:hAnsi="Open Sans"/>
        <w:sz w:val="18"/>
        <w:szCs w:val="18"/>
      </w:rPr>
    </w:pPr>
    <w:hyperlink r:id="rId2">
      <w:r w:rsidDel="00000000" w:rsidR="00000000" w:rsidRPr="00000000">
        <w:rPr>
          <w:rFonts w:ascii="Open Sans" w:cs="Open Sans" w:eastAsia="Open Sans" w:hAnsi="Open Sans"/>
          <w:color w:val="1155cc"/>
          <w:sz w:val="18"/>
          <w:szCs w:val="18"/>
          <w:u w:val="single"/>
          <w:rtl w:val="0"/>
        </w:rPr>
        <w:t xml:space="preserve">https://laser-umn.github.io/</w:t>
      </w:r>
    </w:hyperlink>
    <w:r w:rsidDel="00000000" w:rsidR="00000000" w:rsidRPr="00000000">
      <w:rPr>
        <w:rtl w:val="0"/>
      </w:rPr>
    </w:r>
  </w:p>
  <w:p w:rsidR="00000000" w:rsidDel="00000000" w:rsidP="00000000" w:rsidRDefault="00000000" w:rsidRPr="00000000" w14:paraId="00000058">
    <w:pPr>
      <w:rPr>
        <w:rFonts w:ascii="Open Sans" w:cs="Open Sans" w:eastAsia="Open Sans" w:hAnsi="Open Sans"/>
        <w:sz w:val="18"/>
        <w:szCs w:val="18"/>
      </w:rPr>
    </w:pPr>
    <w:r w:rsidDel="00000000" w:rsidR="00000000" w:rsidRPr="00000000">
      <w:rPr>
        <w:rFonts w:ascii="Open Sans" w:cs="Open Sans" w:eastAsia="Open Sans" w:hAnsi="Open Sans"/>
        <w:sz w:val="18"/>
        <w:szCs w:val="18"/>
      </w:rPr>
      <mc:AlternateContent>
        <mc:Choice Requires="wpg">
          <w:drawing>
            <wp:inline distB="114300" distT="114300" distL="114300" distR="114300">
              <wp:extent cx="6438900" cy="22474"/>
              <wp:effectExtent b="0" l="0" r="0" t="0"/>
              <wp:docPr id="1" name=""/>
              <a:graphic>
                <a:graphicData uri="http://schemas.microsoft.com/office/word/2010/wordprocessingShape">
                  <wps:wsp>
                    <wps:cNvCnPr/>
                    <wps:spPr>
                      <a:xfrm>
                        <a:off x="950975" y="347675"/>
                        <a:ext cx="544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8900" cy="22474"/>
              <wp:effectExtent b="0" l="0" r="0" t="0"/>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438900" cy="224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rPr>
        <w:rFonts w:ascii="Open Sans" w:cs="Open Sans" w:eastAsia="Open Sans" w:hAnsi="Open Sans"/>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rFonts w:ascii="Open Sans ExtraBold" w:cs="Open Sans ExtraBold" w:eastAsia="Open Sans ExtraBold" w:hAnsi="Open Sans ExtraBold"/>
      <w:color w:val="e059b2"/>
      <w:sz w:val="46"/>
      <w:szCs w:val="46"/>
    </w:rPr>
  </w:style>
  <w:style w:type="paragraph" w:styleId="Heading2">
    <w:name w:val="heading 2"/>
    <w:basedOn w:val="Normal"/>
    <w:next w:val="Normal"/>
    <w:pPr>
      <w:keepNext w:val="1"/>
      <w:keepLines w:val="1"/>
      <w:spacing w:after="120" w:before="360" w:lineRule="auto"/>
    </w:pPr>
    <w:rPr>
      <w:rFonts w:ascii="Open Sans" w:cs="Open Sans" w:eastAsia="Open Sans" w:hAnsi="Open Sans"/>
      <w:b w:val="1"/>
      <w:color w:val="e059b2"/>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laser-umn.github.io/"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