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2fz7r8ub4bvl" w:id="0"/>
      <w:bookmarkEnd w:id="0"/>
      <w:r w:rsidDel="00000000" w:rsidR="00000000" w:rsidRPr="00000000">
        <w:rPr>
          <w:rtl w:val="0"/>
        </w:rPr>
        <w:t xml:space="preserve">You Belong with Me: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40" w:lineRule="auto"/>
        <w:rPr>
          <w:rFonts w:ascii="Open Sans ExtraBold" w:cs="Open Sans ExtraBold" w:eastAsia="Open Sans ExtraBold" w:hAnsi="Open Sans ExtraBold"/>
          <w:color w:val="e059b2"/>
          <w:sz w:val="46"/>
          <w:szCs w:val="46"/>
        </w:rPr>
      </w:pPr>
      <w:bookmarkStart w:colFirst="0" w:colLast="0" w:name="_z661zhyc27u5" w:id="1"/>
      <w:bookmarkEnd w:id="1"/>
      <w:r w:rsidDel="00000000" w:rsidR="00000000" w:rsidRPr="00000000">
        <w:rPr>
          <w:rtl w:val="0"/>
        </w:rPr>
        <w:t xml:space="preserve">Classifying Taylor Swift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563" cy="11603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16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Spotify metrics for three cover songs Taylor Swift wants to add to her re-released albums.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20.4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620"/>
        <w:gridCol w:w="1500.48"/>
        <w:tblGridChange w:id="0">
          <w:tblGrid>
            <w:gridCol w:w="3600"/>
            <w:gridCol w:w="1620"/>
            <w:gridCol w:w="1500.48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8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rtl w:val="0"/>
              </w:rPr>
              <w:t xml:space="preserve">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8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Danceability</w:t>
            </w:r>
          </w:p>
        </w:tc>
        <w:tc>
          <w:tcPr>
            <w:tcBorders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8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Loudness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End Of The Road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66.80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Purple Rain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13.48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47.39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Sweet Child O’ Mine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28.91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95.18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ur7gckgl3io" w:id="2"/>
      <w:bookmarkEnd w:id="2"/>
      <w:r w:rsidDel="00000000" w:rsidR="00000000" w:rsidRPr="00000000">
        <w:rPr>
          <w:rtl w:val="0"/>
        </w:rPr>
        <w:t xml:space="preserve">Part II: Computing Euclidean Distance Using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pen the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i w:val="1"/>
            <w:color w:val="1155cc"/>
            <w:u w:val="single"/>
            <w:rtl w:val="0"/>
          </w:rPr>
          <w:t xml:space="preserve">taylor-swift-spotify-metrics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Google Sheet and make a copy to work in. Write a formula to compute the Euclidean distance between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each of the tracks on 1989, folklore, and Midnights based on the Danceability and Loudness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Check that your formula is computing correctly by double-checking the Euclidean distance for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Lavender Haze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cardigan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Based on your distance measures, which song is most similar to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on the Danceability and Loudness metrics? Explain.</w:t>
      </w:r>
    </w:p>
    <w:p w:rsidR="00000000" w:rsidDel="00000000" w:rsidP="00000000" w:rsidRDefault="00000000" w:rsidRPr="00000000" w14:paraId="0000001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Based on your response to the previous question, which album should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be released on if we were using the nearest neighbor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=1)?</w:t>
      </w:r>
    </w:p>
    <w:p w:rsidR="00000000" w:rsidDel="00000000" w:rsidP="00000000" w:rsidRDefault="00000000" w:rsidRPr="00000000" w14:paraId="00000020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oag5ymklbzp" w:id="3"/>
      <w:bookmarkEnd w:id="3"/>
      <w:r w:rsidDel="00000000" w:rsidR="00000000" w:rsidRPr="00000000">
        <w:rPr>
          <w:rtl w:val="0"/>
        </w:rPr>
        <w:t xml:space="preserve">Part III: Optimal Number of Nearest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Compute and report the optimal value for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determine how many nearest neighbors we should base our classification on. Show your work.</w:t>
      </w:r>
    </w:p>
    <w:p w:rsidR="00000000" w:rsidDel="00000000" w:rsidP="00000000" w:rsidRDefault="00000000" w:rsidRPr="00000000" w14:paraId="0000002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optimal number of nearest neighbors (that you reported in the previous question) to determine the album that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should be released on. Also report the “vote” tally for each class (album).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Laboratory for Advancing Statistics Education Research (LASER)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20040" cy="32004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040" cy="3200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rPr>
        <w:rFonts w:ascii="Open Sans" w:cs="Open Sans" w:eastAsia="Open Sans" w:hAnsi="Open Sans"/>
        <w:sz w:val="18"/>
        <w:szCs w:val="18"/>
      </w:rPr>
    </w:pPr>
    <w:hyperlink r:id="rId2">
      <w:r w:rsidDel="00000000" w:rsidR="00000000" w:rsidRPr="00000000">
        <w:rPr>
          <w:rFonts w:ascii="Open Sans" w:cs="Open Sans" w:eastAsia="Open Sans" w:hAnsi="Open Sans"/>
          <w:color w:val="1155cc"/>
          <w:sz w:val="18"/>
          <w:szCs w:val="18"/>
          <w:u w:val="single"/>
          <w:rtl w:val="0"/>
        </w:rPr>
        <w:t xml:space="preserve">https://laser-umn.github.io/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</w:rPr>
      <mc:AlternateContent>
        <mc:Choice Requires="wpg">
          <w:drawing>
            <wp:inline distB="114300" distT="114300" distL="114300" distR="114300">
              <wp:extent cx="6438900" cy="22474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950975" y="347675"/>
                        <a:ext cx="5440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438900" cy="22474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8900" cy="2247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Open Sans ExtraBold" w:cs="Open Sans ExtraBold" w:eastAsia="Open Sans ExtraBold" w:hAnsi="Open Sans ExtraBold"/>
      <w:color w:val="e059b2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" w:cs="Open Sans" w:eastAsia="Open Sans" w:hAnsi="Open Sans"/>
      <w:b w:val="1"/>
      <w:color w:val="e059b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exBufy7BTB-rXxGx4ow3Oz8933HrgzmQlWzNzzp1Sqs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laser-umn.github.io/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