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Moradia, Garantias Constitucionais,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