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Idade - Rural (art. 48/51), Aposentadoria por Idade (Art. 48/51), Benefícios em Espécie, DIREITO PREVIDENCIÁRIO, Concessão,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