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313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0000436-65.2021.4.05.8400/RN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10/11/2022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RE admitido (RE 1455038/DF)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 suspensão da prova de concurso para cargo público da Polícia Civil do Estado do Paraná, por força da pandemia da Covid 19, é suficiente para a caracterização do dano moral do candidato."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suspensão da prova de concurso público para provimento de cargos da Polícia Civil do Estado do Paraná, em meio à pandemia da Covid-19, pode levar à responsabilidade da Universidade Federal do Paraná - UFPR, organizadora do certame, à compensação de dano moral, se comprovada a grave exposição do candidato à contaminação, pela frequência a locais públicos, como aeroportos e rodoviárias, com grande quantidade de pessoas e ampla circulação do vírus." (Tema 313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PIS/PASEP, Organização Político-administrativa / Administração Pública, DIREITO ADMINISTRATIVO E OUTRAS MATÉRIAS DE DIREITO PÚBLICO, Indenização por Dano Material, Responsabilidade da Administração, DIREITO ADMINISTRATIVO E OUTRAS MATÉRIAS DE DIREITO PÚBLICO, Indenização por Dano Moral, Responsabilidade da Administração,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