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254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0504052-23.2018.4.05.8100/CE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12/03/2020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17/09/2020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ao servidor público é vedado, a partir do segundo período aquisitivo, gozar férias antes do decurso de 12 meses e no mesmo ano civil em que já tenha sido gozado período anterior, total ou parcialmente."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partir do segundo ano de exercício, o servidor público federal poderá gozar férias ao longo do período aquisitivo correspondente, ainda que implique gozo de dois períodos no mesmo ano, não se aplicando mais a limitação temporal de 12 meses imposta pelo § 1º do art. 77 da Lei 8.112/90, ressalvados os casos de necessidade do serviço, na forma da legislação de regência e por determinação fundamentada da autoridade administrativa competente." (Tema 254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Gratificação Incorporada / Quintos e Décimos / VPNI,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