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0000436-65.2021.4.05.8400/RN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10/11/2022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RE admitido (RE 1455038/DF)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 da prova de concurso para cargo público da Polícia Civil do Estado do Paraná, por força da pandemia da Covid 19, é suficiente para a caracterização do dano moral do candidato."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suspensão da prova de concurso público para provimento de cargos da Polícia Civil do Estado do Paraná, em meio à pandemia da Covid-19, pode levar à responsabilidade da Universidade Federal do Paraná - UFPR, organizadora do certame, à compensação de dano moral, se comprovada a grave exposição do candidato à contaminação, pela frequência a locais públicos, como aeroportos e rodoviárias, com grande quantidade de pessoas e ampla circulação do vírus." (Tema 313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Indenização por dano material, Responsabilidade civil, DIREITO CIVIL, Indenização por Dano Material, Responsabilidade da Administração,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