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313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0000436-65.2021.4.05.8400/RN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10/11/2022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RE admitido (RE 1455038/DF)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a suspensão da prova de concurso para cargo público da Polícia Civil do Estado do Paraná, por força da pandemia da Covid 19, é suficiente para a caracterização do dano moral do candidato."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suspensão da prova de concurso público para provimento de cargos da Polícia Civil do Estado do Paraná, em meio à pandemia da Covid-19, pode levar à responsabilidade da Universidade Federal do Paraná - UFPR, organizadora do certame, à compensação de dano moral, se comprovada a grave exposição do candidato à contaminação, pela frequência a locais públicos, como aeroportos e rodoviárias, com grande quantidade de pessoas e ampla circulação do vírus." (Tema 313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Acidente de Trabalho - Ressarcimento ao Erário, Indenização por dano material, Responsabilidade civil, DIREITO CIVIL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