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182</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0507558-39.2016.4.05.8500/SE</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26/06/2018</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26/02/2019</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"Saber se a suspensão/cancelamento indevidos do pagamento de seguro-desemprego gera dano moral in re ipsa."</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"O cancelamento ou a suspensão indevida do pagamento das parcelas alusivas ao seguro-desemprego não gera, “ipso facto”, o direito à indenização por danos morais." (Tema 182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Bancários, Contratos de Consumo, DIREITO DO CONSUMIDOR, Rescisão do contrato e devolução do dinheiro, Responsabilidade do Fornecedor, DIREITO DO CONSUMIDOR, Indenização por Dano Material, Responsabilidade do Fornecedor, DIREITO DO CONSUMIDOR, Indenização por Dano Moral, Responsabilidade do Fornecedor, DIREITO DO CONSUMIDOR, Descontos Indevidos, Pedidos Genéricos Relativos aos Benefícios em Espécie, DIREITO PREVIDENCIÁRIO</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