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Auxílio-Doença Previdenciário, Benefícios em Espécie, DIREITO PREVIDENCIÁRIO, Adicional de 25%,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