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da Administração,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