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0000436-65.2021.4.05.8400/RN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10/11/2022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RE admitido (RE 1455038/DF)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 da prova de concurso para cargo público da Polícia Civil do Estado do Paraná, por força da pandemia da Covid 19, é suficiente para a caracterização do dano moral do candidato."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suspensão da prova de concurso público para provimento de cargos da Polícia Civil do Estado do Paraná, em meio à pandemia da Covid-19, pode levar à responsabilidade da Universidade Federal do Paraná - UFPR, organizadora do certame, à compensação de dano moral, se comprovada a grave exposição do candidato à contaminação, pela frequência a locais públicos, como aeroportos e rodoviárias, com grande quantidade de pessoas e ampla circulação do vírus." (Tema 313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Material, Responsabilidade da Administração, DIREITO ADMINISTRATIVO E OUTRAS MATÉRIAS DE DIREITO PÚBLICO, Indenização por Dano Moral, Responsabilidade da Administração, DIREITO ADMINISTRATIVO E OUTRAS MATÉRIAS DE DIREITO PÚBLICO, Pensão, Servidor Público Civil, DIREITO ADMINISTRATIVO E OUTRAS MATÉRIAS DE DIREITO PÚBLICO, Concessão, Pensão,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