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/ Terço Constitucional, Férias,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