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0000436-65.2021.4.05.8400/RN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admitido (RE 1455038/DF)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 da prova de concurso para cargo público da Polícia Civil do Estado do Paraná, por força da pandemia da Covid 19, é suficiente para a caracterização do dano moral do candidato."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suspensão da prova de concurso público para provimento de cargos da Polícia Civil do Estado do Paraná, em meio à pandemia da Covid-19, pode levar à responsabilidade da Universidade Federal do Paraná - UFPR, organizadora do certame, à compensação de dano moral, se comprovada a grave exposição do candidato à contaminação, pela frequência a locais públicos, como aeroportos e rodoviárias, com grande quantidade de pessoas e ampla circulação do vírus." (Tema 313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Concessão, Pensão, Militar, DIREITO ADMINISTRATIVO E OUTRAS MATÉRIAS DE DIREITO PÚBLICO, Indenização por Dano Moral, Responsabilidade da Administração, DIREITO ADMINISTRATIVO E OUTRAS MATÉRIAS DE DIREITO PÚBLICO, Antecipação de Tutela / Tutela Específica, Processo e Procedimento,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