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2007.33.00.707664-3/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08/02/2011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ajuizamento da ação nos Juizados Especiais Federais implica em automática renúncia para fins de fixação de competência."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"Nos Juizados Especiais Federais inexiste renúncia tácita para fins de fixação de competência. Vide Súmula 17 da TNU." (Tema 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Contribuição Sindical, Contribuições Corporativas, Contribuições, DIREITO TRIBUTÁRIO,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