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0000514-74.2018.4.01.4100/RO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gratificação de atividade de segurança - GAS é incorporável aos proventos de aposentadoria do servidor público que a receba;  e (ii) se o seu pagamento é base de cálculo para incidência da contribuição previdenciária do regime próprio."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ser pro labore faciendo, a gratificação de atividade de segurança - GAS, prevista na Lei 11.416/06, não incorpora aos proventos de aposentadoria do servidor público, de modo a não incidir contribuição previdenciária sobre seu valor no regime próprio." (Tema 257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Devolução de contribuições previdenciárias pagas além do teto, Contribuições Previdenciárias, Contribuições, DIREITO TRIBUTÁRIO, Gratificações de Atividade, Sistema Remuneratório e Benefícios, Servidor Público Civil, DIREITO ADMINISTRATIVO E OUTRAS MATÉRIAS DE DIREITO PÚBLICO, Gratificação de Desempenho da Carreira da Previdência, da Saúde e do Trabalho - GDPST, Gratificações Por Atividades Específicas, Sistema Remuneratório e Benefícios, Servidor Público Civil,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