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254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0504052-23.2018.4.05.8100/CE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12/03/2020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17/09/2020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ao servidor público é vedado, a partir do segundo período aquisitivo, gozar férias antes do decurso de 12 meses e no mesmo ano civil em que já tenha sido gozado período anterior, total ou parcialmente."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partir do segundo ano de exercício, o servidor público federal poderá gozar férias ao longo do período aquisitivo correspondente, ainda que implique gozo de dois períodos no mesmo ano, não se aplicando mais a limitação temporal de 12 meses imposta pelo § 1º do art. 77 da Lei 8.112/90, ressalvados os casos de necessidade do serviço, na forma da legislação de regência e por determinação fundamentada da autoridade administrativa competente." (Tema 254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Gratificação de incentivo,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