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Residência Médica, QUALIDADE,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