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313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0000436-65.2021.4.05.8400/RN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10/11/2022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RE admitido (RE 1455038/DF)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a suspensão da prova de concurso para cargo público da Polícia Civil do Estado do Paraná, por força da pandemia da Covid 19, é suficiente para a caracterização do dano moral do candidato."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suspensão da prova de concurso público para provimento de cargos da Polícia Civil do Estado do Paraná, em meio à pandemia da Covid-19, pode levar à responsabilidade da Universidade Federal do Paraná - UFPR, organizadora do certame, à compensação de dano moral, se comprovada a grave exposição do candidato à contaminação, pela frequência a locais públicos, como aeroportos e rodoviárias, com grande quantidade de pessoas e ampla circulação do vírus." (Tema 313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Cartão de Crédito, Espécies de contratos, Obrigações, DIREITO CIVIL, Indenização por dano moral, Responsabilidade civil, DIREITO CIVIL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