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182</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0507558-39.2016.4.05.8500/SE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26/06/2018</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26/02/2019</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suspensão/cancelamento indevidos do pagamento de seguro-desemprego gera dano moral in re ipsa."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"O cancelamento ou a suspensão indevida do pagamento das parcelas alusivas ao seguro-desemprego não gera, “ipso facto”, o direito à indenização por danos morais." (Tema 182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Dever de Informação, DIREITO DO CONSUMIDOR, Repetição do Indébito, Responsabilidade do Fornecedor, DIREITO DO CONSUMIDOR, Indenização por Dano Moral, Responsabilidade do Fornecedor, DIREITO DO CONSUMIDOR, Seguro, Contratos de Consumo,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