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2005.63.11.006938-1/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06/09/2011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filho maior de 21 anos que esteja cursando ensino superior tem direito à prorrogação de pensão por morte até os 24 anos."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indevida a prorrogação da pensão por morte ao filho maior de 21 anos, ainda que esteja cursando o ensino superior." (Tema 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Estabelecimentos de Ensino, Contratos de Consumo,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