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0000514-74.2018.4.01.4100/RO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gratificação de atividade de segurança - GAS é incorporável aos proventos de aposentadoria do servidor público que a receba;  e (ii) se o seu pagamento é base de cálculo para incidência da contribuição previdenciária do regime próprio."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ser pro labore faciendo, a gratificação de atividade de segurança - GAS, prevista na Lei 11.416/06, não incorpora aos proventos de aposentadoria do servidor público, de modo a não incidir contribuição previdenciária sobre seu valor no regime próprio." (Tema 257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Contribuição de Autônomos, Empresários (Pró-labore) e Facultativos, Contribuições Previdenciárias, Contribuições, DIREITO TRIBUTÁRIO, Lançamento,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