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Consulta, Tratamento médico-hospitalar, Pública, DIREITO DA SAÚDE, Exame de Saúde e/ou Aptidão Física, Concurso Público / Edital, DIREITO ADMINISTRATIVO E OUTRAS MATÉRIAS DE DIREITO PÚBLICO, Classificação e/ou Preterição, Concurso Público / Edital,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