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2009.72.61.000746-2/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quando se inicia o prazo decadencial para o servidor publico questionar o ato de concessão de aposentadoria."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decadencial de cinco anos previsto no art. 54 da Lei n. 9.784/99 para alterar ato de aposentadoria de servidor público se inicia a partir do registro do ato no Tribunal de Contas, não do ato de concessão expedido pelo órgão a que estava vinculado." (Tema 99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Concessão, Pensão,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