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0014899-76.2008.4.01.4100/RO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Se a morte do outorgante do mandato antes do ajuizamento da ação judicial extingue automaticamente os poderes outorgados ao mandatário; e (ii) se diante da boa-fé poderia haver excepcional manutenção dos atos praticados, justificando a manutenção da ação e habilitação dos sucessores legais."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morte do mandante antes do ajuizamento da ação judicial extingue automaticamente os poderes outorgados ao mandatário, não havendo que se cogitar de boa-fé ou de conhecimento do óbito pelo advogado, ocasionando a extinção do processo sem resolução de mérito e sem possibilidade de habilitação de sucessores." (Tema 258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Inquérito / Processo / Recurso Administrativo, Atos Administrativos, DIREITO ADMINISTRATIVO E OUTRAS MATÉRIAS DE DIREITO PÚBLICO,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