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0000734-43.2011.4.01.9330/ BA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08/03/2013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União tem legitimidade passiva nas ações de repetição de indébito de contribuição previdenciária devida por servidor público vinculado à autarquia federal."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União é parte legítima passiva para responder às ações com pedido de repetição de indébito de contribuição previdenciária de servidor público." (Tema 97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Repetição do Indébito,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