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71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2006.71.50.010101-8/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incidência de imposto de renda sobre os benefícios e resgates da aposentadoria complementar sob a égide da Lei n. 7.713/88."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benefícios e resgates decorrentes das contribuições recolhidas sob o regime da Lei n. 7.713/88 (janeiro de 1989 a dezembro de 1995), com a incidência do imposto de renda no momento do recolhimento, não serão novamente tributados, sob pena de violação à regra proibitiva do "bis in idem". Vide recurso repetitivo do STJ: REsp 1001779/ DF." (Tema 71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Contribuições Previdenciárias, Contribuições,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