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254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0504052-23.2018.4.05.8100/CE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12/03/2020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17/09/2020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ao servidor público é vedado, a partir do segundo período aquisitivo, gozar férias antes do decurso de 12 meses e no mesmo ano civil em que já tenha sido gozado período anterior, total ou parcialmente."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partir do segundo ano de exercício, o servidor público federal poderá gozar férias ao longo do período aquisitivo correspondente, ainda que implique gozo de dois períodos no mesmo ano, não se aplicando mais a limitação temporal de 12 meses imposta pelo § 1º do art. 77 da Lei 8.112/90, ressalvados os casos de necessidade do serviço, na forma da legislação de regência e por determinação fundamentada da autoridade administrativa competente." (Tema 254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Gratificação Natalina/13º salário, Sistema Remuneratório e Benefícios, Servidor Público Civil,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