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Práticas Abusivas, DIREITO DO CONSUMIDOR, Irregularidade no atendimento,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