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0014899-76.2008.4.01.4100/RO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morte do outorgante do mandato antes do ajuizamento da ação judicial extingue automaticamente os poderes outorgados ao mandatário; e (ii) se diante da boa-fé poderia haver excepcional manutenção dos atos praticados, justificando a manutenção da ação e habilitação dos sucessores legais."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morte do mandante antes do ajuizamento da ação judicial extingue automaticamente os poderes outorgados ao mandatário, não havendo que se cogitar de boa-fé ou de conhecimento do óbito pelo advogado, ocasionando a extinção do processo sem resolução de mérito e sem possibilidade de habilitação de sucessores." (Tema 258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Financeiro da Habitação SFH, Espécies de contratos, Obrigações, DIREITO CIVIL, Sustação/Alteração de Leilão, Sistema Financeiro da Habitação SFH, Espécies de contratos, Obrigações, DIREITO CIVIL, Erro de Procedimento, Processo e Procedimento,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