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71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2006.71.50.010101-8/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incidência de imposto de renda sobre os benefícios e resgates da aposentadoria complementar sob a égide da Lei n. 7.713/88."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benefícios e resgates decorrentes das contribuições recolhidas sob o regime da Lei n. 7.713/88 (janeiro de 1989 a dezembro de 1995), com a incidência do imposto de renda no momento do recolhimento, não serão novamente tributados, sob pena de violação à regra proibitiva do "bis in idem". Vide recurso repetitivo do STJ: REsp 1001779/ DF." (Tema 71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PASEP, Contribuições Sociais, Contribuições,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