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0014195-33.2007.4.03.6302/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pode haver sucessão processual dos herdeiros em caso de pedido de concessão de benefício por incapacidade."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herdeiros detêm legitimidade, por sucessão processual, para prosseguir no feito do autor falecido, nos casos de concessão de benefício por incapacidade." (Tema 47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Programas de Bolsas e Financiamento Estudantil com Recursos Públicos, PERMANÊNCIA, DIREITO À EDUCAÇÃO, Estabelecimentos de Ensino, Contratos de Consumo, DIREITO DO CONSUMIDOR, Legitimidade - Autoridade Coatora, Mandado de Segurança,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