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254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0504052-23.2018.4.05.8100/CE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12/03/2020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17/09/2020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ao servidor público é vedado, a partir do segundo período aquisitivo, gozar férias antes do decurso de 12 meses e no mesmo ano civil em que já tenha sido gozado período anterior, total ou parcialmente."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partir do segundo ano de exercício, o servidor público federal poderá gozar férias ao longo do período aquisitivo correspondente, ainda que implique gozo de dois períodos no mesmo ano, não se aplicando mais a limitação temporal de 12 meses imposta pelo § 1º do art. 77 da Lei 8.112/90, ressalvados os casos de necessidade do serviço, na forma da legislação de regência e por determinação fundamentada da autoridade administrativa competente." (Tema 254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Gratificação Natalina/13º salário, Sistema Remuneratório e Benefícios, Servidor Público Civil, DIREITO ADMINISTRATIVO E OUTRAS MATÉRIAS DE DIREITO PÚBLICO,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